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77" w:rsidRPr="000F35B4" w:rsidRDefault="000621DF" w:rsidP="006E6F09">
      <w:pPr>
        <w:shd w:val="clear" w:color="auto" w:fill="FFFFFF"/>
        <w:ind w:firstLine="696"/>
        <w:jc w:val="center"/>
        <w:rPr>
          <w:sz w:val="22"/>
          <w:szCs w:val="22"/>
        </w:rPr>
      </w:pPr>
      <w:r w:rsidRPr="000F35B4">
        <w:rPr>
          <w:b/>
          <w:bCs/>
          <w:spacing w:val="-2"/>
          <w:sz w:val="22"/>
          <w:szCs w:val="22"/>
        </w:rPr>
        <w:t>Протокол № 0</w:t>
      </w:r>
      <w:r w:rsidR="00C93CF2">
        <w:rPr>
          <w:b/>
          <w:bCs/>
          <w:spacing w:val="-2"/>
          <w:sz w:val="22"/>
          <w:szCs w:val="22"/>
        </w:rPr>
        <w:t>7</w:t>
      </w:r>
      <w:r w:rsidR="00AE4277" w:rsidRPr="000F35B4">
        <w:rPr>
          <w:b/>
          <w:bCs/>
          <w:spacing w:val="-2"/>
          <w:sz w:val="22"/>
          <w:szCs w:val="22"/>
        </w:rPr>
        <w:t>-ОСЧ/</w:t>
      </w:r>
      <w:r w:rsidRPr="000F35B4">
        <w:rPr>
          <w:b/>
          <w:bCs/>
          <w:spacing w:val="-2"/>
          <w:sz w:val="22"/>
          <w:szCs w:val="22"/>
        </w:rPr>
        <w:t>Э</w:t>
      </w:r>
      <w:r w:rsidR="009518A9" w:rsidRPr="000F35B4">
        <w:rPr>
          <w:b/>
          <w:bCs/>
          <w:spacing w:val="-2"/>
          <w:sz w:val="22"/>
          <w:szCs w:val="22"/>
        </w:rPr>
        <w:t>/</w:t>
      </w:r>
      <w:r w:rsidR="00AE4277" w:rsidRPr="000F35B4">
        <w:rPr>
          <w:b/>
          <w:bCs/>
          <w:spacing w:val="-2"/>
          <w:sz w:val="22"/>
          <w:szCs w:val="22"/>
        </w:rPr>
        <w:t>1</w:t>
      </w:r>
      <w:r w:rsidR="00C93CF2">
        <w:rPr>
          <w:b/>
          <w:bCs/>
          <w:spacing w:val="-2"/>
          <w:sz w:val="22"/>
          <w:szCs w:val="22"/>
        </w:rPr>
        <w:t>3</w:t>
      </w:r>
    </w:p>
    <w:p w:rsidR="009A5C39" w:rsidRPr="000F35B4" w:rsidRDefault="00C42099" w:rsidP="006E6F09">
      <w:pPr>
        <w:shd w:val="clear" w:color="auto" w:fill="FFFFFF"/>
        <w:ind w:firstLine="696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годового</w:t>
      </w:r>
      <w:r w:rsidR="00AE4277" w:rsidRPr="000F35B4">
        <w:rPr>
          <w:b/>
          <w:bCs/>
          <w:spacing w:val="-2"/>
          <w:sz w:val="22"/>
          <w:szCs w:val="22"/>
        </w:rPr>
        <w:t xml:space="preserve"> Общего собрания членов</w:t>
      </w:r>
    </w:p>
    <w:p w:rsidR="009A5C39" w:rsidRPr="000F35B4" w:rsidRDefault="00AE4277" w:rsidP="006E6F09">
      <w:pPr>
        <w:shd w:val="clear" w:color="auto" w:fill="FFFFFF"/>
        <w:ind w:firstLine="696"/>
        <w:jc w:val="center"/>
        <w:rPr>
          <w:b/>
          <w:bCs/>
          <w:spacing w:val="-2"/>
          <w:sz w:val="22"/>
          <w:szCs w:val="22"/>
        </w:rPr>
      </w:pPr>
      <w:r w:rsidRPr="000F35B4">
        <w:rPr>
          <w:b/>
          <w:bCs/>
          <w:spacing w:val="-2"/>
          <w:sz w:val="22"/>
          <w:szCs w:val="22"/>
        </w:rPr>
        <w:t>Некоммерческого партнерства</w:t>
      </w:r>
      <w:r w:rsidR="000621DF" w:rsidRPr="000F35B4">
        <w:rPr>
          <w:b/>
          <w:bCs/>
          <w:spacing w:val="-2"/>
          <w:sz w:val="22"/>
          <w:szCs w:val="22"/>
        </w:rPr>
        <w:t xml:space="preserve"> «Балтийское объединение специализированных подрядчиков в области энергетического обследования</w:t>
      </w:r>
    </w:p>
    <w:p w:rsidR="00AE4277" w:rsidRPr="000F35B4" w:rsidRDefault="00AE4277" w:rsidP="006E6F09">
      <w:pPr>
        <w:shd w:val="clear" w:color="auto" w:fill="FFFFFF"/>
        <w:ind w:firstLine="696"/>
        <w:jc w:val="center"/>
        <w:rPr>
          <w:b/>
          <w:bCs/>
          <w:spacing w:val="-2"/>
          <w:sz w:val="22"/>
          <w:szCs w:val="22"/>
        </w:rPr>
      </w:pPr>
      <w:r w:rsidRPr="000F35B4">
        <w:rPr>
          <w:b/>
          <w:bCs/>
          <w:spacing w:val="-2"/>
          <w:sz w:val="22"/>
          <w:szCs w:val="22"/>
        </w:rPr>
        <w:t xml:space="preserve"> «</w:t>
      </w:r>
      <w:proofErr w:type="spellStart"/>
      <w:r w:rsidR="000621DF" w:rsidRPr="000F35B4">
        <w:rPr>
          <w:b/>
          <w:bCs/>
          <w:spacing w:val="-2"/>
          <w:sz w:val="22"/>
          <w:szCs w:val="22"/>
        </w:rPr>
        <w:t>БалтЭнергоЭффект</w:t>
      </w:r>
      <w:proofErr w:type="spellEnd"/>
      <w:r w:rsidRPr="000F35B4">
        <w:rPr>
          <w:b/>
          <w:bCs/>
          <w:spacing w:val="-2"/>
          <w:sz w:val="22"/>
          <w:szCs w:val="22"/>
        </w:rPr>
        <w:t>»</w:t>
      </w:r>
    </w:p>
    <w:p w:rsidR="00B733E9" w:rsidRDefault="00B733E9" w:rsidP="006E6F09">
      <w:pPr>
        <w:shd w:val="clear" w:color="auto" w:fill="FFFFFF"/>
        <w:ind w:firstLine="696"/>
        <w:jc w:val="center"/>
        <w:rPr>
          <w:sz w:val="22"/>
          <w:szCs w:val="22"/>
        </w:rPr>
      </w:pPr>
    </w:p>
    <w:p w:rsidR="00945D34" w:rsidRPr="000F35B4" w:rsidRDefault="00945D34" w:rsidP="006E6F09">
      <w:pPr>
        <w:shd w:val="clear" w:color="auto" w:fill="FFFFFF"/>
        <w:ind w:firstLine="696"/>
        <w:jc w:val="center"/>
        <w:rPr>
          <w:sz w:val="22"/>
          <w:szCs w:val="22"/>
        </w:rPr>
      </w:pPr>
    </w:p>
    <w:p w:rsidR="00AE4277" w:rsidRPr="000F35B4" w:rsidRDefault="00DF2119" w:rsidP="006E6F09">
      <w:pPr>
        <w:shd w:val="clear" w:color="auto" w:fill="FFFFFF"/>
        <w:spacing w:line="226" w:lineRule="exact"/>
        <w:jc w:val="both"/>
        <w:rPr>
          <w:sz w:val="22"/>
          <w:szCs w:val="22"/>
        </w:rPr>
      </w:pPr>
      <w:r w:rsidRPr="000F35B4">
        <w:rPr>
          <w:sz w:val="22"/>
          <w:szCs w:val="22"/>
        </w:rPr>
        <w:t xml:space="preserve">Дата проведения собрания: </w:t>
      </w:r>
      <w:r w:rsidR="00C320CF">
        <w:rPr>
          <w:sz w:val="22"/>
          <w:szCs w:val="22"/>
        </w:rPr>
        <w:t>27</w:t>
      </w:r>
      <w:r w:rsidR="000621DF" w:rsidRPr="000F35B4">
        <w:rPr>
          <w:sz w:val="22"/>
          <w:szCs w:val="22"/>
        </w:rPr>
        <w:t xml:space="preserve"> </w:t>
      </w:r>
      <w:r w:rsidR="00C320CF">
        <w:rPr>
          <w:sz w:val="22"/>
          <w:szCs w:val="22"/>
        </w:rPr>
        <w:t>ноя</w:t>
      </w:r>
      <w:r w:rsidR="0062285A" w:rsidRPr="000F35B4">
        <w:rPr>
          <w:sz w:val="22"/>
          <w:szCs w:val="22"/>
        </w:rPr>
        <w:t>бря</w:t>
      </w:r>
      <w:r w:rsidR="000621DF" w:rsidRPr="000F35B4">
        <w:rPr>
          <w:sz w:val="22"/>
          <w:szCs w:val="22"/>
        </w:rPr>
        <w:t xml:space="preserve"> 201</w:t>
      </w:r>
      <w:r w:rsidR="00C320CF">
        <w:rPr>
          <w:sz w:val="22"/>
          <w:szCs w:val="22"/>
        </w:rPr>
        <w:t>3</w:t>
      </w:r>
      <w:r w:rsidR="00AE4277" w:rsidRPr="000F35B4">
        <w:rPr>
          <w:sz w:val="22"/>
          <w:szCs w:val="22"/>
        </w:rPr>
        <w:t xml:space="preserve"> года</w:t>
      </w:r>
      <w:r w:rsidR="007A4755">
        <w:rPr>
          <w:sz w:val="22"/>
          <w:szCs w:val="22"/>
        </w:rPr>
        <w:t>.</w:t>
      </w:r>
    </w:p>
    <w:p w:rsidR="0062285A" w:rsidRPr="00C320CF" w:rsidRDefault="00AE4277" w:rsidP="0062285A">
      <w:pPr>
        <w:shd w:val="clear" w:color="auto" w:fill="FFFFFF"/>
        <w:spacing w:line="226" w:lineRule="exact"/>
        <w:jc w:val="both"/>
        <w:rPr>
          <w:sz w:val="22"/>
          <w:szCs w:val="22"/>
        </w:rPr>
      </w:pPr>
      <w:r w:rsidRPr="00C320CF">
        <w:rPr>
          <w:sz w:val="22"/>
          <w:szCs w:val="22"/>
        </w:rPr>
        <w:t>Место проведения собрания:</w:t>
      </w:r>
      <w:r w:rsidR="006B1355" w:rsidRPr="00C320C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1123 г"/>
        </w:smartTagPr>
        <w:r w:rsidR="00C320CF" w:rsidRPr="00C320CF">
          <w:rPr>
            <w:sz w:val="22"/>
            <w:szCs w:val="22"/>
          </w:rPr>
          <w:t>191123 г</w:t>
        </w:r>
      </w:smartTag>
      <w:r w:rsidR="00C320CF" w:rsidRPr="00C320CF">
        <w:rPr>
          <w:sz w:val="22"/>
          <w:szCs w:val="22"/>
        </w:rPr>
        <w:t>. Санкт-Петербург, ул. Чайковского, 46-48 в здании Санкт-Петербу</w:t>
      </w:r>
      <w:r w:rsidR="00C320CF">
        <w:rPr>
          <w:sz w:val="22"/>
          <w:szCs w:val="22"/>
        </w:rPr>
        <w:t>р</w:t>
      </w:r>
      <w:r w:rsidR="00C320CF" w:rsidRPr="00C320CF">
        <w:rPr>
          <w:sz w:val="22"/>
          <w:szCs w:val="22"/>
        </w:rPr>
        <w:t>гской торгово-промышленной палаты</w:t>
      </w:r>
      <w:r w:rsidR="0062285A" w:rsidRPr="00C320CF">
        <w:rPr>
          <w:sz w:val="22"/>
          <w:szCs w:val="22"/>
        </w:rPr>
        <w:t>.</w:t>
      </w:r>
    </w:p>
    <w:p w:rsidR="00B34450" w:rsidRPr="000F35B4" w:rsidRDefault="00AE4277" w:rsidP="006E6F09">
      <w:pPr>
        <w:shd w:val="clear" w:color="auto" w:fill="FFFFFF"/>
        <w:spacing w:line="226" w:lineRule="exact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Время начала регистрации членов </w:t>
      </w:r>
      <w:r w:rsidR="00600C79" w:rsidRPr="000F35B4">
        <w:rPr>
          <w:spacing w:val="-1"/>
          <w:sz w:val="22"/>
          <w:szCs w:val="22"/>
        </w:rPr>
        <w:t>Некоммерческого партнерства</w:t>
      </w:r>
      <w:r w:rsidRPr="000F35B4">
        <w:rPr>
          <w:spacing w:val="-1"/>
          <w:sz w:val="22"/>
          <w:szCs w:val="22"/>
        </w:rPr>
        <w:t xml:space="preserve"> </w:t>
      </w:r>
      <w:r w:rsidR="000621DF" w:rsidRPr="000F35B4">
        <w:rPr>
          <w:spacing w:val="-1"/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0621DF" w:rsidRPr="000F35B4">
        <w:rPr>
          <w:spacing w:val="-1"/>
          <w:sz w:val="22"/>
          <w:szCs w:val="22"/>
        </w:rPr>
        <w:t>БалтЭнергоЭффект</w:t>
      </w:r>
      <w:proofErr w:type="spellEnd"/>
      <w:r w:rsidR="000621DF" w:rsidRPr="000F35B4">
        <w:rPr>
          <w:spacing w:val="-1"/>
          <w:sz w:val="22"/>
          <w:szCs w:val="22"/>
        </w:rPr>
        <w:t>»</w:t>
      </w:r>
      <w:r w:rsidR="00B34450" w:rsidRPr="000F35B4">
        <w:rPr>
          <w:spacing w:val="-1"/>
          <w:sz w:val="22"/>
          <w:szCs w:val="22"/>
        </w:rPr>
        <w:t>:</w:t>
      </w:r>
    </w:p>
    <w:p w:rsidR="00AE4277" w:rsidRPr="000F35B4" w:rsidRDefault="0062285A" w:rsidP="006E6F09">
      <w:pPr>
        <w:shd w:val="clear" w:color="auto" w:fill="FFFFFF"/>
        <w:spacing w:line="226" w:lineRule="exact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1</w:t>
      </w:r>
      <w:r w:rsidR="003B6F49" w:rsidRPr="000F35B4">
        <w:rPr>
          <w:sz w:val="22"/>
          <w:szCs w:val="22"/>
        </w:rPr>
        <w:t>0 ч. 00 мин</w:t>
      </w:r>
      <w:r w:rsidR="00CD0301" w:rsidRPr="000F35B4">
        <w:rPr>
          <w:sz w:val="22"/>
          <w:szCs w:val="22"/>
        </w:rPr>
        <w:t>.</w:t>
      </w:r>
    </w:p>
    <w:p w:rsidR="00AE4277" w:rsidRPr="00F10A4E" w:rsidRDefault="00AE4277" w:rsidP="0084195F">
      <w:pPr>
        <w:shd w:val="clear" w:color="auto" w:fill="FFFFFF"/>
        <w:spacing w:line="226" w:lineRule="exact"/>
        <w:jc w:val="both"/>
        <w:rPr>
          <w:sz w:val="22"/>
          <w:szCs w:val="22"/>
          <w:highlight w:val="yellow"/>
        </w:rPr>
      </w:pPr>
      <w:r w:rsidRPr="000F35B4">
        <w:rPr>
          <w:spacing w:val="-2"/>
          <w:sz w:val="22"/>
          <w:szCs w:val="22"/>
        </w:rPr>
        <w:t xml:space="preserve">Время окончания регистрации членов </w:t>
      </w:r>
      <w:r w:rsidR="00600C79" w:rsidRPr="000F35B4">
        <w:rPr>
          <w:spacing w:val="-2"/>
          <w:sz w:val="22"/>
          <w:szCs w:val="22"/>
        </w:rPr>
        <w:t>Некоммерческого партнерства</w:t>
      </w:r>
      <w:r w:rsidRPr="000F35B4">
        <w:rPr>
          <w:spacing w:val="-2"/>
          <w:sz w:val="22"/>
          <w:szCs w:val="22"/>
        </w:rPr>
        <w:t xml:space="preserve"> </w:t>
      </w:r>
      <w:r w:rsidR="0078207C" w:rsidRPr="000F35B4">
        <w:rPr>
          <w:spacing w:val="-1"/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78207C" w:rsidRPr="000F35B4">
        <w:rPr>
          <w:spacing w:val="-1"/>
          <w:sz w:val="22"/>
          <w:szCs w:val="22"/>
        </w:rPr>
        <w:t>БалтЭнергоЭффект</w:t>
      </w:r>
      <w:proofErr w:type="spellEnd"/>
      <w:r w:rsidR="0078207C" w:rsidRPr="000F35B4">
        <w:rPr>
          <w:spacing w:val="-1"/>
          <w:sz w:val="22"/>
          <w:szCs w:val="22"/>
        </w:rPr>
        <w:t>»</w:t>
      </w:r>
      <w:r w:rsidR="00B34450" w:rsidRPr="000F35B4">
        <w:rPr>
          <w:spacing w:val="-2"/>
          <w:sz w:val="22"/>
          <w:szCs w:val="22"/>
        </w:rPr>
        <w:t>:</w:t>
      </w:r>
      <w:r w:rsidR="0084195F">
        <w:rPr>
          <w:spacing w:val="-2"/>
          <w:sz w:val="22"/>
          <w:szCs w:val="22"/>
        </w:rPr>
        <w:t xml:space="preserve">    11 ч. 00 мин.</w:t>
      </w:r>
    </w:p>
    <w:p w:rsidR="00AE4277" w:rsidRPr="00DA191F" w:rsidRDefault="00AE4277" w:rsidP="0084195F">
      <w:pPr>
        <w:spacing w:line="226" w:lineRule="exact"/>
        <w:jc w:val="both"/>
        <w:rPr>
          <w:sz w:val="22"/>
          <w:szCs w:val="22"/>
        </w:rPr>
      </w:pPr>
      <w:r w:rsidRPr="00DA191F">
        <w:rPr>
          <w:spacing w:val="-1"/>
          <w:sz w:val="22"/>
          <w:szCs w:val="22"/>
        </w:rPr>
        <w:t xml:space="preserve">Открытие собрания: </w:t>
      </w:r>
      <w:r w:rsidR="0084195F" w:rsidRPr="00DA191F">
        <w:rPr>
          <w:spacing w:val="-1"/>
          <w:sz w:val="22"/>
          <w:szCs w:val="22"/>
        </w:rPr>
        <w:t xml:space="preserve">11 ч. </w:t>
      </w:r>
      <w:r w:rsidR="00DA191F" w:rsidRPr="00DA191F">
        <w:rPr>
          <w:spacing w:val="-1"/>
          <w:sz w:val="22"/>
          <w:szCs w:val="22"/>
        </w:rPr>
        <w:t>05</w:t>
      </w:r>
      <w:r w:rsidR="0084195F" w:rsidRPr="00DA191F">
        <w:rPr>
          <w:spacing w:val="-1"/>
          <w:sz w:val="22"/>
          <w:szCs w:val="22"/>
        </w:rPr>
        <w:t xml:space="preserve"> мин.</w:t>
      </w:r>
    </w:p>
    <w:p w:rsidR="00AE4277" w:rsidRPr="000F35B4" w:rsidRDefault="00AE4277" w:rsidP="0084195F">
      <w:pPr>
        <w:spacing w:line="226" w:lineRule="exact"/>
        <w:jc w:val="both"/>
        <w:rPr>
          <w:spacing w:val="-2"/>
          <w:sz w:val="22"/>
          <w:szCs w:val="22"/>
        </w:rPr>
      </w:pPr>
      <w:r w:rsidRPr="00DA191F">
        <w:rPr>
          <w:spacing w:val="-2"/>
          <w:sz w:val="22"/>
          <w:szCs w:val="22"/>
        </w:rPr>
        <w:t xml:space="preserve">Собрание закрыто: </w:t>
      </w:r>
      <w:r w:rsidR="0084195F" w:rsidRPr="00DA191F">
        <w:rPr>
          <w:spacing w:val="-2"/>
          <w:sz w:val="22"/>
          <w:szCs w:val="22"/>
        </w:rPr>
        <w:t xml:space="preserve">12 ч. </w:t>
      </w:r>
      <w:r w:rsidR="00DA191F" w:rsidRPr="00DA191F">
        <w:rPr>
          <w:spacing w:val="-2"/>
          <w:sz w:val="22"/>
          <w:szCs w:val="22"/>
        </w:rPr>
        <w:t>1</w:t>
      </w:r>
      <w:r w:rsidR="0084195F" w:rsidRPr="00DA191F">
        <w:rPr>
          <w:spacing w:val="-2"/>
          <w:sz w:val="22"/>
          <w:szCs w:val="22"/>
        </w:rPr>
        <w:t>5 мин.</w:t>
      </w:r>
    </w:p>
    <w:p w:rsidR="00DB4023" w:rsidRPr="000F35B4" w:rsidRDefault="00DB4023" w:rsidP="006E6F09">
      <w:pPr>
        <w:shd w:val="clear" w:color="auto" w:fill="FFFFFF"/>
        <w:spacing w:line="226" w:lineRule="exact"/>
        <w:jc w:val="both"/>
        <w:rPr>
          <w:spacing w:val="-2"/>
          <w:sz w:val="22"/>
          <w:szCs w:val="22"/>
        </w:rPr>
      </w:pPr>
    </w:p>
    <w:p w:rsidR="00DB4023" w:rsidRPr="000F35B4" w:rsidRDefault="00AE4277" w:rsidP="00B733E9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 xml:space="preserve">На </w:t>
      </w:r>
      <w:r w:rsidR="00B22516">
        <w:rPr>
          <w:sz w:val="22"/>
          <w:szCs w:val="22"/>
        </w:rPr>
        <w:t>годовом</w:t>
      </w:r>
      <w:r w:rsidRPr="000F35B4">
        <w:rPr>
          <w:sz w:val="22"/>
          <w:szCs w:val="22"/>
        </w:rPr>
        <w:t xml:space="preserve"> Общем собрании членов</w:t>
      </w:r>
      <w:r w:rsidR="00FF0643" w:rsidRPr="000F35B4">
        <w:rPr>
          <w:sz w:val="22"/>
          <w:szCs w:val="22"/>
        </w:rPr>
        <w:t xml:space="preserve"> Некоммерческого партнерства</w:t>
      </w:r>
      <w:r w:rsidRPr="000F35B4">
        <w:rPr>
          <w:sz w:val="22"/>
          <w:szCs w:val="22"/>
        </w:rPr>
        <w:t xml:space="preserve"> </w:t>
      </w:r>
      <w:r w:rsidR="0078207C"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78207C" w:rsidRPr="000F35B4">
        <w:rPr>
          <w:sz w:val="22"/>
          <w:szCs w:val="22"/>
        </w:rPr>
        <w:t>БалтЭнергоЭффект</w:t>
      </w:r>
      <w:proofErr w:type="spellEnd"/>
      <w:r w:rsidR="0078207C" w:rsidRPr="000F35B4">
        <w:rPr>
          <w:sz w:val="22"/>
          <w:szCs w:val="22"/>
        </w:rPr>
        <w:t>»</w:t>
      </w:r>
      <w:r w:rsidRPr="000F35B4">
        <w:rPr>
          <w:sz w:val="22"/>
          <w:szCs w:val="22"/>
        </w:rPr>
        <w:t xml:space="preserve"> </w:t>
      </w:r>
      <w:r w:rsidR="00B73103" w:rsidRPr="000F35B4">
        <w:rPr>
          <w:sz w:val="22"/>
          <w:szCs w:val="22"/>
        </w:rPr>
        <w:t>(далее – «Общее собрание членов Партнерства»</w:t>
      </w:r>
      <w:r w:rsidR="00747DF0">
        <w:rPr>
          <w:sz w:val="22"/>
          <w:szCs w:val="22"/>
        </w:rPr>
        <w:t>, «Партнерство»</w:t>
      </w:r>
      <w:r w:rsidR="00B73103" w:rsidRPr="000F35B4">
        <w:rPr>
          <w:sz w:val="22"/>
          <w:szCs w:val="22"/>
        </w:rPr>
        <w:t xml:space="preserve">) </w:t>
      </w:r>
      <w:r w:rsidRPr="000F35B4">
        <w:rPr>
          <w:sz w:val="22"/>
          <w:szCs w:val="22"/>
        </w:rPr>
        <w:t xml:space="preserve">осуществляется видеосъемка. </w:t>
      </w:r>
    </w:p>
    <w:p w:rsidR="00E476E9" w:rsidRPr="000F35B4" w:rsidRDefault="00E476E9" w:rsidP="00B733E9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DB4023" w:rsidRPr="000F35B4" w:rsidRDefault="00DB4023" w:rsidP="00B733E9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0F35B4">
        <w:rPr>
          <w:sz w:val="22"/>
          <w:szCs w:val="22"/>
        </w:rPr>
        <w:t xml:space="preserve">Порядок созыва и проведения Общего собрания членов Партнерства установлен Регламентом </w:t>
      </w:r>
      <w:r w:rsidR="00C309F5" w:rsidRPr="000F35B4">
        <w:rPr>
          <w:sz w:val="22"/>
          <w:szCs w:val="22"/>
        </w:rPr>
        <w:t>созыва</w:t>
      </w:r>
      <w:r w:rsidRPr="000F35B4">
        <w:rPr>
          <w:sz w:val="22"/>
          <w:szCs w:val="22"/>
        </w:rPr>
        <w:t xml:space="preserve"> и проведения Общего собрания членов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 xml:space="preserve">», утвержденным решением Совета Некоммерческого партнерства </w:t>
      </w:r>
      <w:r w:rsidR="00B73103"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B73103" w:rsidRPr="000F35B4">
        <w:rPr>
          <w:sz w:val="22"/>
          <w:szCs w:val="22"/>
        </w:rPr>
        <w:t>БалтЭнергоЭффект</w:t>
      </w:r>
      <w:proofErr w:type="spellEnd"/>
      <w:r w:rsidR="00B73103" w:rsidRPr="000F35B4">
        <w:rPr>
          <w:sz w:val="22"/>
          <w:szCs w:val="22"/>
        </w:rPr>
        <w:t>» (далее – «Совет партнерства»)</w:t>
      </w:r>
      <w:r w:rsidRPr="000F35B4">
        <w:rPr>
          <w:sz w:val="22"/>
          <w:szCs w:val="22"/>
        </w:rPr>
        <w:t xml:space="preserve"> от </w:t>
      </w:r>
      <w:r w:rsidR="00B73103" w:rsidRPr="000F35B4">
        <w:rPr>
          <w:sz w:val="22"/>
          <w:szCs w:val="22"/>
        </w:rPr>
        <w:t>26</w:t>
      </w:r>
      <w:r w:rsidRPr="000F35B4">
        <w:rPr>
          <w:sz w:val="22"/>
          <w:szCs w:val="22"/>
        </w:rPr>
        <w:t xml:space="preserve"> </w:t>
      </w:r>
      <w:r w:rsidR="00B73103" w:rsidRPr="000F35B4">
        <w:rPr>
          <w:sz w:val="22"/>
          <w:szCs w:val="22"/>
        </w:rPr>
        <w:t>апреля</w:t>
      </w:r>
      <w:r w:rsidRPr="000F35B4">
        <w:rPr>
          <w:sz w:val="22"/>
          <w:szCs w:val="22"/>
        </w:rPr>
        <w:t xml:space="preserve"> 2010 года (Протокол №</w:t>
      </w:r>
      <w:r w:rsidR="00B34450" w:rsidRPr="000F35B4">
        <w:rPr>
          <w:sz w:val="22"/>
          <w:szCs w:val="22"/>
          <w:lang w:val="en-US"/>
        </w:rPr>
        <w:t> </w:t>
      </w:r>
      <w:r w:rsidR="00B73103" w:rsidRPr="000F35B4">
        <w:rPr>
          <w:sz w:val="22"/>
          <w:szCs w:val="22"/>
        </w:rPr>
        <w:t>02-СП/Э</w:t>
      </w:r>
      <w:r w:rsidRPr="000F35B4">
        <w:rPr>
          <w:sz w:val="22"/>
          <w:szCs w:val="22"/>
        </w:rPr>
        <w:t>/10)</w:t>
      </w:r>
      <w:r w:rsidR="00891EE4" w:rsidRPr="000F35B4">
        <w:t xml:space="preserve">, </w:t>
      </w:r>
      <w:r w:rsidR="00891EE4" w:rsidRPr="000F35B4">
        <w:rPr>
          <w:sz w:val="22"/>
          <w:szCs w:val="22"/>
        </w:rPr>
        <w:t xml:space="preserve">с изменениями, утвержденными решением Совета </w:t>
      </w:r>
      <w:r w:rsidR="00682A9D" w:rsidRPr="000F35B4">
        <w:rPr>
          <w:spacing w:val="-1"/>
          <w:sz w:val="22"/>
          <w:szCs w:val="22"/>
        </w:rPr>
        <w:t>Некоммерческого партнерства</w:t>
      </w:r>
      <w:proofErr w:type="gramEnd"/>
      <w:r w:rsidR="00682A9D" w:rsidRPr="000F35B4">
        <w:rPr>
          <w:spacing w:val="-1"/>
          <w:sz w:val="22"/>
          <w:szCs w:val="22"/>
        </w:rPr>
        <w:t xml:space="preserve"> «Балтийское объединение специализированных подрядчиков в области энергетического обследования «</w:t>
      </w:r>
      <w:proofErr w:type="spellStart"/>
      <w:r w:rsidR="00682A9D" w:rsidRPr="000F35B4">
        <w:rPr>
          <w:spacing w:val="-1"/>
          <w:sz w:val="22"/>
          <w:szCs w:val="22"/>
        </w:rPr>
        <w:t>БалтЭнергоЭффект</w:t>
      </w:r>
      <w:proofErr w:type="spellEnd"/>
      <w:r w:rsidR="00682A9D" w:rsidRPr="000F35B4">
        <w:rPr>
          <w:spacing w:val="-1"/>
          <w:sz w:val="22"/>
          <w:szCs w:val="22"/>
        </w:rPr>
        <w:t>»</w:t>
      </w:r>
      <w:r w:rsidR="00891EE4" w:rsidRPr="000F35B4">
        <w:rPr>
          <w:sz w:val="22"/>
          <w:szCs w:val="22"/>
        </w:rPr>
        <w:t xml:space="preserve"> от 16 февраля 2011 года  (Протокол № 28-СП/Э/11)</w:t>
      </w:r>
      <w:r w:rsidR="00662BC6" w:rsidRPr="000F35B4">
        <w:rPr>
          <w:sz w:val="22"/>
          <w:szCs w:val="22"/>
        </w:rPr>
        <w:t xml:space="preserve"> (далее – «Регламент»)</w:t>
      </w:r>
      <w:r w:rsidR="00891EE4" w:rsidRPr="000F35B4">
        <w:rPr>
          <w:sz w:val="22"/>
          <w:szCs w:val="22"/>
        </w:rPr>
        <w:t>.</w:t>
      </w:r>
    </w:p>
    <w:p w:rsidR="00C765CC" w:rsidRPr="000F35B4" w:rsidRDefault="00C765CC" w:rsidP="00B733E9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AD6DDE" w:rsidRPr="000F35B4" w:rsidRDefault="00EC36C7" w:rsidP="00AD6DD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П</w:t>
      </w:r>
      <w:r w:rsidR="00AE4277" w:rsidRPr="000F35B4">
        <w:rPr>
          <w:spacing w:val="1"/>
          <w:sz w:val="22"/>
          <w:szCs w:val="22"/>
        </w:rPr>
        <w:t xml:space="preserve">ервое слово взял </w:t>
      </w:r>
      <w:r w:rsidR="00037CBD">
        <w:rPr>
          <w:spacing w:val="1"/>
          <w:sz w:val="22"/>
          <w:szCs w:val="22"/>
        </w:rPr>
        <w:t xml:space="preserve">директор </w:t>
      </w:r>
      <w:r w:rsidR="00AE4277" w:rsidRPr="000F35B4">
        <w:rPr>
          <w:spacing w:val="1"/>
          <w:sz w:val="22"/>
          <w:szCs w:val="22"/>
        </w:rPr>
        <w:t xml:space="preserve"> </w:t>
      </w:r>
      <w:r w:rsidR="00037CBD" w:rsidRPr="000F35B4">
        <w:rPr>
          <w:sz w:val="22"/>
          <w:szCs w:val="22"/>
        </w:rPr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037CBD" w:rsidRPr="000F35B4">
        <w:rPr>
          <w:sz w:val="22"/>
          <w:szCs w:val="22"/>
        </w:rPr>
        <w:t>БалтЭнергоЭффект</w:t>
      </w:r>
      <w:proofErr w:type="spellEnd"/>
      <w:r w:rsidR="00037CBD" w:rsidRPr="000F35B4">
        <w:rPr>
          <w:sz w:val="22"/>
          <w:szCs w:val="22"/>
        </w:rPr>
        <w:t xml:space="preserve">» </w:t>
      </w:r>
      <w:r w:rsidR="00DB4023" w:rsidRPr="000F35B4">
        <w:rPr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Быков Владимир Леонидович</w:t>
      </w:r>
      <w:r w:rsidR="00AE4277" w:rsidRPr="000F35B4">
        <w:rPr>
          <w:sz w:val="22"/>
          <w:szCs w:val="22"/>
        </w:rPr>
        <w:t xml:space="preserve"> (далее - «Председательствующий»). </w:t>
      </w:r>
      <w:r w:rsidR="006A14EC" w:rsidRPr="000F35B4">
        <w:rPr>
          <w:sz w:val="22"/>
          <w:szCs w:val="22"/>
        </w:rPr>
        <w:t>Председательствующий представил Общему собранию членов Партнерства Секретаря Общего собрания членов Партнерства – член</w:t>
      </w:r>
      <w:r w:rsidR="00F84A84" w:rsidRPr="000F35B4">
        <w:rPr>
          <w:sz w:val="22"/>
          <w:szCs w:val="22"/>
        </w:rPr>
        <w:t>а</w:t>
      </w:r>
      <w:r w:rsidR="006A14EC" w:rsidRPr="000F35B4">
        <w:rPr>
          <w:sz w:val="22"/>
          <w:szCs w:val="22"/>
        </w:rPr>
        <w:t xml:space="preserve"> </w:t>
      </w:r>
      <w:r w:rsidR="006A14EC" w:rsidRPr="00A005BE">
        <w:rPr>
          <w:sz w:val="22"/>
          <w:szCs w:val="22"/>
        </w:rPr>
        <w:t xml:space="preserve">Совета </w:t>
      </w:r>
      <w:r w:rsidR="00CE637B">
        <w:rPr>
          <w:sz w:val="22"/>
          <w:szCs w:val="22"/>
        </w:rPr>
        <w:t>п</w:t>
      </w:r>
      <w:r w:rsidR="006A14EC" w:rsidRPr="00A005BE">
        <w:rPr>
          <w:sz w:val="22"/>
          <w:szCs w:val="22"/>
        </w:rPr>
        <w:t xml:space="preserve">артнерства </w:t>
      </w:r>
      <w:r w:rsidR="00A005BE" w:rsidRPr="00A005BE">
        <w:rPr>
          <w:b/>
          <w:sz w:val="22"/>
          <w:szCs w:val="22"/>
        </w:rPr>
        <w:t>Гриднева Владимира</w:t>
      </w:r>
      <w:r w:rsidR="00F84A84" w:rsidRPr="00A005BE">
        <w:rPr>
          <w:b/>
          <w:sz w:val="22"/>
          <w:szCs w:val="22"/>
        </w:rPr>
        <w:t xml:space="preserve"> </w:t>
      </w:r>
      <w:r w:rsidR="006A14EC" w:rsidRPr="00A005BE">
        <w:rPr>
          <w:b/>
          <w:sz w:val="22"/>
          <w:szCs w:val="22"/>
        </w:rPr>
        <w:t>Михайловича</w:t>
      </w:r>
      <w:r w:rsidR="00AD6DDE" w:rsidRPr="00747DF0">
        <w:rPr>
          <w:sz w:val="22"/>
          <w:szCs w:val="22"/>
        </w:rPr>
        <w:t>,</w:t>
      </w:r>
      <w:r w:rsidR="00AD6DDE" w:rsidRPr="000F35B4">
        <w:rPr>
          <w:b/>
          <w:sz w:val="22"/>
          <w:szCs w:val="22"/>
        </w:rPr>
        <w:t xml:space="preserve"> </w:t>
      </w:r>
      <w:r w:rsidR="00AD6DDE" w:rsidRPr="000F35B4">
        <w:rPr>
          <w:sz w:val="22"/>
          <w:szCs w:val="22"/>
        </w:rPr>
        <w:t xml:space="preserve">избранного решением Совета партнерства от </w:t>
      </w:r>
      <w:r w:rsidR="00CE637B">
        <w:rPr>
          <w:spacing w:val="3"/>
          <w:sz w:val="22"/>
          <w:szCs w:val="22"/>
        </w:rPr>
        <w:t>05</w:t>
      </w:r>
      <w:r w:rsidR="00AD6DDE" w:rsidRPr="000F35B4">
        <w:rPr>
          <w:spacing w:val="3"/>
          <w:sz w:val="22"/>
          <w:szCs w:val="22"/>
        </w:rPr>
        <w:t xml:space="preserve"> </w:t>
      </w:r>
      <w:r w:rsidR="00CE637B">
        <w:rPr>
          <w:spacing w:val="3"/>
          <w:sz w:val="22"/>
          <w:szCs w:val="22"/>
        </w:rPr>
        <w:t>дека</w:t>
      </w:r>
      <w:r w:rsidR="00AD6DDE" w:rsidRPr="000F35B4">
        <w:rPr>
          <w:spacing w:val="3"/>
          <w:sz w:val="22"/>
          <w:szCs w:val="22"/>
        </w:rPr>
        <w:t>бря 201</w:t>
      </w:r>
      <w:r w:rsidR="00AD6DDE">
        <w:rPr>
          <w:spacing w:val="3"/>
          <w:sz w:val="22"/>
          <w:szCs w:val="22"/>
        </w:rPr>
        <w:t>2</w:t>
      </w:r>
      <w:r w:rsidR="00AD6DDE" w:rsidRPr="000F35B4">
        <w:rPr>
          <w:spacing w:val="3"/>
          <w:sz w:val="22"/>
          <w:szCs w:val="22"/>
        </w:rPr>
        <w:t xml:space="preserve"> года </w:t>
      </w:r>
      <w:r w:rsidR="00AD6DDE" w:rsidRPr="000F35B4">
        <w:rPr>
          <w:sz w:val="22"/>
          <w:szCs w:val="22"/>
        </w:rPr>
        <w:t xml:space="preserve">(Протокол № </w:t>
      </w:r>
      <w:r w:rsidR="00AD6DDE">
        <w:rPr>
          <w:sz w:val="22"/>
          <w:szCs w:val="22"/>
        </w:rPr>
        <w:t>11</w:t>
      </w:r>
      <w:r w:rsidR="00CE637B">
        <w:rPr>
          <w:sz w:val="22"/>
          <w:szCs w:val="22"/>
        </w:rPr>
        <w:t>5</w:t>
      </w:r>
      <w:r w:rsidR="00AD6DDE" w:rsidRPr="000F35B4">
        <w:rPr>
          <w:sz w:val="22"/>
          <w:szCs w:val="22"/>
        </w:rPr>
        <w:t>-СП/Э/1</w:t>
      </w:r>
      <w:r w:rsidR="00AD6DDE">
        <w:rPr>
          <w:sz w:val="22"/>
          <w:szCs w:val="22"/>
        </w:rPr>
        <w:t>2</w:t>
      </w:r>
      <w:r w:rsidR="00AD6DDE" w:rsidRPr="000F35B4">
        <w:rPr>
          <w:sz w:val="22"/>
          <w:szCs w:val="22"/>
        </w:rPr>
        <w:t>).</w:t>
      </w:r>
    </w:p>
    <w:p w:rsidR="00C765CC" w:rsidRPr="000F35B4" w:rsidRDefault="00C765CC" w:rsidP="00B733E9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AE4277" w:rsidRPr="000F35B4" w:rsidRDefault="00AE4277" w:rsidP="00B733E9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r w:rsidRPr="000F35B4">
        <w:rPr>
          <w:spacing w:val="3"/>
          <w:sz w:val="22"/>
          <w:szCs w:val="22"/>
        </w:rPr>
        <w:t xml:space="preserve">Председательствующий довел до сведения собравшихся, что данное собрание </w:t>
      </w:r>
      <w:r w:rsidR="00713DE8" w:rsidRPr="000F35B4">
        <w:rPr>
          <w:spacing w:val="3"/>
          <w:sz w:val="22"/>
          <w:szCs w:val="22"/>
        </w:rPr>
        <w:t xml:space="preserve">созвано на основании решения </w:t>
      </w:r>
      <w:r w:rsidR="00DB4023" w:rsidRPr="000F35B4">
        <w:rPr>
          <w:spacing w:val="-1"/>
          <w:sz w:val="22"/>
          <w:szCs w:val="22"/>
        </w:rPr>
        <w:t>Совет</w:t>
      </w:r>
      <w:r w:rsidR="007E3D5D">
        <w:rPr>
          <w:spacing w:val="-1"/>
          <w:sz w:val="22"/>
          <w:szCs w:val="22"/>
        </w:rPr>
        <w:t>а</w:t>
      </w:r>
      <w:r w:rsidR="00DB4023" w:rsidRPr="000F35B4">
        <w:rPr>
          <w:spacing w:val="-1"/>
          <w:sz w:val="22"/>
          <w:szCs w:val="22"/>
        </w:rPr>
        <w:t xml:space="preserve"> партнерства</w:t>
      </w:r>
      <w:r w:rsidR="00713DE8" w:rsidRPr="000F35B4">
        <w:rPr>
          <w:spacing w:val="3"/>
          <w:sz w:val="22"/>
          <w:szCs w:val="22"/>
        </w:rPr>
        <w:t xml:space="preserve"> </w:t>
      </w:r>
      <w:r w:rsidR="0077009F" w:rsidRPr="000F35B4">
        <w:rPr>
          <w:spacing w:val="3"/>
          <w:sz w:val="22"/>
          <w:szCs w:val="22"/>
        </w:rPr>
        <w:t xml:space="preserve">от </w:t>
      </w:r>
      <w:r w:rsidR="003C7E02">
        <w:rPr>
          <w:spacing w:val="3"/>
          <w:sz w:val="22"/>
          <w:szCs w:val="22"/>
        </w:rPr>
        <w:t>29</w:t>
      </w:r>
      <w:r w:rsidR="0077009F" w:rsidRPr="000F35B4">
        <w:rPr>
          <w:spacing w:val="3"/>
          <w:sz w:val="22"/>
          <w:szCs w:val="22"/>
        </w:rPr>
        <w:t xml:space="preserve"> </w:t>
      </w:r>
      <w:r w:rsidR="003C7E02">
        <w:rPr>
          <w:spacing w:val="3"/>
          <w:sz w:val="22"/>
          <w:szCs w:val="22"/>
        </w:rPr>
        <w:t>октя</w:t>
      </w:r>
      <w:r w:rsidR="0077009F" w:rsidRPr="000F35B4">
        <w:rPr>
          <w:spacing w:val="3"/>
          <w:sz w:val="22"/>
          <w:szCs w:val="22"/>
        </w:rPr>
        <w:t>бря 201</w:t>
      </w:r>
      <w:r w:rsidR="001274D2">
        <w:rPr>
          <w:spacing w:val="3"/>
          <w:sz w:val="22"/>
          <w:szCs w:val="22"/>
        </w:rPr>
        <w:t>3</w:t>
      </w:r>
      <w:r w:rsidR="0077009F" w:rsidRPr="000F35B4">
        <w:rPr>
          <w:spacing w:val="3"/>
          <w:sz w:val="22"/>
          <w:szCs w:val="22"/>
        </w:rPr>
        <w:t xml:space="preserve"> г</w:t>
      </w:r>
      <w:r w:rsidR="00417233" w:rsidRPr="000F35B4">
        <w:rPr>
          <w:spacing w:val="3"/>
          <w:sz w:val="22"/>
          <w:szCs w:val="22"/>
        </w:rPr>
        <w:t>ода</w:t>
      </w:r>
      <w:r w:rsidR="0077009F" w:rsidRPr="000F35B4">
        <w:rPr>
          <w:spacing w:val="3"/>
          <w:sz w:val="22"/>
          <w:szCs w:val="22"/>
        </w:rPr>
        <w:t xml:space="preserve"> (Протокол №</w:t>
      </w:r>
      <w:r w:rsidR="003D5C89">
        <w:rPr>
          <w:spacing w:val="3"/>
          <w:sz w:val="22"/>
          <w:szCs w:val="22"/>
        </w:rPr>
        <w:t xml:space="preserve"> </w:t>
      </w:r>
      <w:r w:rsidR="00B64418">
        <w:rPr>
          <w:spacing w:val="3"/>
          <w:sz w:val="22"/>
          <w:szCs w:val="22"/>
        </w:rPr>
        <w:t>1</w:t>
      </w:r>
      <w:r w:rsidR="001274D2">
        <w:rPr>
          <w:spacing w:val="3"/>
          <w:sz w:val="22"/>
          <w:szCs w:val="22"/>
        </w:rPr>
        <w:t>49</w:t>
      </w:r>
      <w:r w:rsidR="0077009F" w:rsidRPr="000F35B4">
        <w:rPr>
          <w:spacing w:val="3"/>
          <w:sz w:val="22"/>
          <w:szCs w:val="22"/>
        </w:rPr>
        <w:t>-СП/Э/1</w:t>
      </w:r>
      <w:r w:rsidR="001274D2">
        <w:rPr>
          <w:spacing w:val="3"/>
          <w:sz w:val="22"/>
          <w:szCs w:val="22"/>
        </w:rPr>
        <w:t>3</w:t>
      </w:r>
      <w:r w:rsidR="0077009F" w:rsidRPr="000F35B4">
        <w:rPr>
          <w:spacing w:val="3"/>
          <w:sz w:val="22"/>
          <w:szCs w:val="22"/>
        </w:rPr>
        <w:t>)</w:t>
      </w:r>
      <w:r w:rsidR="00CF0FCE" w:rsidRPr="000F35B4">
        <w:rPr>
          <w:spacing w:val="3"/>
          <w:sz w:val="22"/>
          <w:szCs w:val="22"/>
        </w:rPr>
        <w:t xml:space="preserve"> </w:t>
      </w:r>
      <w:r w:rsidR="00713DE8" w:rsidRPr="000F35B4">
        <w:rPr>
          <w:spacing w:val="3"/>
          <w:sz w:val="22"/>
          <w:szCs w:val="22"/>
        </w:rPr>
        <w:t xml:space="preserve">по инициативе </w:t>
      </w:r>
      <w:r w:rsidR="00713DE8" w:rsidRPr="000F35B4">
        <w:rPr>
          <w:spacing w:val="1"/>
          <w:sz w:val="22"/>
          <w:szCs w:val="22"/>
        </w:rPr>
        <w:t>Председателя Совета партнерства и</w:t>
      </w:r>
      <w:r w:rsidR="00713DE8" w:rsidRPr="000F35B4">
        <w:rPr>
          <w:spacing w:val="3"/>
          <w:sz w:val="22"/>
          <w:szCs w:val="22"/>
        </w:rPr>
        <w:t xml:space="preserve"> </w:t>
      </w:r>
      <w:r w:rsidRPr="000F35B4">
        <w:rPr>
          <w:spacing w:val="3"/>
          <w:sz w:val="22"/>
          <w:szCs w:val="22"/>
        </w:rPr>
        <w:t xml:space="preserve">является </w:t>
      </w:r>
      <w:r w:rsidR="00B22516">
        <w:rPr>
          <w:spacing w:val="3"/>
          <w:sz w:val="22"/>
          <w:szCs w:val="22"/>
        </w:rPr>
        <w:t>годовым</w:t>
      </w:r>
      <w:r w:rsidR="00713DE8" w:rsidRPr="000F35B4">
        <w:rPr>
          <w:spacing w:val="3"/>
          <w:sz w:val="22"/>
          <w:szCs w:val="22"/>
        </w:rPr>
        <w:t xml:space="preserve"> </w:t>
      </w:r>
      <w:r w:rsidRPr="000F35B4">
        <w:rPr>
          <w:spacing w:val="3"/>
          <w:sz w:val="22"/>
          <w:szCs w:val="22"/>
        </w:rPr>
        <w:t>Общ</w:t>
      </w:r>
      <w:r w:rsidR="001B1D12" w:rsidRPr="000F35B4">
        <w:rPr>
          <w:spacing w:val="3"/>
          <w:sz w:val="22"/>
          <w:szCs w:val="22"/>
        </w:rPr>
        <w:t xml:space="preserve">им собранием членов </w:t>
      </w:r>
      <w:r w:rsidR="00682A9D" w:rsidRPr="000F35B4">
        <w:rPr>
          <w:spacing w:val="-1"/>
          <w:sz w:val="22"/>
          <w:szCs w:val="22"/>
        </w:rPr>
        <w:t>Партнерства.</w:t>
      </w:r>
    </w:p>
    <w:p w:rsidR="00E175EB" w:rsidRPr="000F35B4" w:rsidRDefault="00E175EB" w:rsidP="00B733E9">
      <w:pPr>
        <w:shd w:val="clear" w:color="auto" w:fill="FFFFFF"/>
        <w:ind w:firstLine="567"/>
        <w:jc w:val="both"/>
        <w:rPr>
          <w:spacing w:val="-2"/>
          <w:sz w:val="22"/>
          <w:szCs w:val="22"/>
        </w:rPr>
      </w:pPr>
    </w:p>
    <w:p w:rsidR="00492BC4" w:rsidRPr="000F35B4" w:rsidRDefault="00E175EB" w:rsidP="0077009F">
      <w:pPr>
        <w:ind w:firstLine="567"/>
        <w:jc w:val="both"/>
        <w:rPr>
          <w:spacing w:val="3"/>
          <w:sz w:val="22"/>
          <w:szCs w:val="22"/>
        </w:rPr>
      </w:pPr>
      <w:proofErr w:type="gramStart"/>
      <w:r w:rsidRPr="000F35B4">
        <w:rPr>
          <w:spacing w:val="-1"/>
          <w:sz w:val="22"/>
          <w:szCs w:val="22"/>
        </w:rPr>
        <w:t xml:space="preserve">Регистрация лиц, принимающих участие в </w:t>
      </w:r>
      <w:r w:rsidR="001274D2">
        <w:rPr>
          <w:spacing w:val="-1"/>
          <w:sz w:val="22"/>
          <w:szCs w:val="22"/>
        </w:rPr>
        <w:t>настоящем</w:t>
      </w:r>
      <w:r w:rsidRPr="000F35B4">
        <w:rPr>
          <w:spacing w:val="-1"/>
          <w:sz w:val="22"/>
          <w:szCs w:val="22"/>
        </w:rPr>
        <w:t xml:space="preserve"> Общем собрании членов Партнерства осуществляется Регистрационной комиссией</w:t>
      </w:r>
      <w:r w:rsidRPr="000F35B4">
        <w:rPr>
          <w:spacing w:val="-2"/>
          <w:sz w:val="22"/>
          <w:szCs w:val="22"/>
        </w:rPr>
        <w:t xml:space="preserve"> </w:t>
      </w:r>
      <w:r w:rsidR="00B22516">
        <w:rPr>
          <w:sz w:val="22"/>
          <w:szCs w:val="22"/>
        </w:rPr>
        <w:t>годового</w:t>
      </w:r>
      <w:r w:rsidRPr="000F35B4">
        <w:rPr>
          <w:sz w:val="22"/>
          <w:szCs w:val="22"/>
        </w:rPr>
        <w:t xml:space="preserve"> Общего собрания членов Некоммерческого партнерства «</w:t>
      </w:r>
      <w:r w:rsidRPr="000F35B4">
        <w:rPr>
          <w:spacing w:val="-1"/>
          <w:sz w:val="22"/>
          <w:szCs w:val="22"/>
        </w:rPr>
        <w:t>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pacing w:val="-1"/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>» (далее – «Регистрационная комиссия») в составе</w:t>
      </w:r>
      <w:r w:rsidRPr="000F35B4">
        <w:rPr>
          <w:spacing w:val="-1"/>
          <w:sz w:val="22"/>
          <w:szCs w:val="22"/>
        </w:rPr>
        <w:t xml:space="preserve"> Председателя Регистрационной комиссии</w:t>
      </w:r>
      <w:r w:rsidRPr="000F35B4">
        <w:rPr>
          <w:spacing w:val="-2"/>
          <w:sz w:val="22"/>
          <w:szCs w:val="22"/>
        </w:rPr>
        <w:t xml:space="preserve"> Общего собрания членов Партнерства</w:t>
      </w:r>
      <w:r w:rsidRPr="000F35B4">
        <w:rPr>
          <w:spacing w:val="-1"/>
          <w:sz w:val="22"/>
          <w:szCs w:val="22"/>
        </w:rPr>
        <w:t xml:space="preserve"> </w:t>
      </w:r>
      <w:proofErr w:type="spellStart"/>
      <w:r w:rsidRPr="000F35B4">
        <w:rPr>
          <w:b/>
          <w:spacing w:val="-1"/>
          <w:sz w:val="22"/>
          <w:szCs w:val="22"/>
        </w:rPr>
        <w:t>Рутуля</w:t>
      </w:r>
      <w:proofErr w:type="spellEnd"/>
      <w:r w:rsidRPr="000F35B4">
        <w:rPr>
          <w:b/>
          <w:spacing w:val="-1"/>
          <w:sz w:val="22"/>
          <w:szCs w:val="22"/>
        </w:rPr>
        <w:t xml:space="preserve"> Сергея Анатольевича</w:t>
      </w:r>
      <w:r w:rsidR="00747DF0" w:rsidRPr="00747DF0">
        <w:rPr>
          <w:spacing w:val="-1"/>
          <w:sz w:val="22"/>
          <w:szCs w:val="22"/>
        </w:rPr>
        <w:t xml:space="preserve"> (далее – Председатель Регистрационной комиссии),</w:t>
      </w:r>
      <w:r w:rsidRPr="000F35B4">
        <w:rPr>
          <w:spacing w:val="-1"/>
          <w:sz w:val="22"/>
          <w:szCs w:val="22"/>
        </w:rPr>
        <w:t xml:space="preserve"> Секретаря</w:t>
      </w:r>
      <w:r w:rsidRPr="000F35B4">
        <w:rPr>
          <w:sz w:val="22"/>
          <w:szCs w:val="22"/>
        </w:rPr>
        <w:t xml:space="preserve"> </w:t>
      </w:r>
      <w:r w:rsidRPr="000F35B4">
        <w:rPr>
          <w:spacing w:val="-1"/>
          <w:sz w:val="22"/>
          <w:szCs w:val="22"/>
        </w:rPr>
        <w:t>Регистрационной комиссии</w:t>
      </w:r>
      <w:r w:rsidRPr="000F35B4">
        <w:rPr>
          <w:spacing w:val="-2"/>
          <w:sz w:val="22"/>
          <w:szCs w:val="22"/>
        </w:rPr>
        <w:t xml:space="preserve"> Общего собрания членов Партнерства </w:t>
      </w:r>
      <w:proofErr w:type="spellStart"/>
      <w:r w:rsidR="00025FEB">
        <w:rPr>
          <w:b/>
          <w:spacing w:val="-2"/>
          <w:sz w:val="22"/>
          <w:szCs w:val="22"/>
        </w:rPr>
        <w:t>Наседкиной</w:t>
      </w:r>
      <w:proofErr w:type="spellEnd"/>
      <w:r w:rsidR="00025FEB">
        <w:rPr>
          <w:b/>
          <w:spacing w:val="-2"/>
          <w:sz w:val="22"/>
          <w:szCs w:val="22"/>
        </w:rPr>
        <w:t xml:space="preserve"> Марии Алексеевны</w:t>
      </w:r>
      <w:r w:rsidR="00747DF0" w:rsidRPr="00747DF0">
        <w:rPr>
          <w:spacing w:val="-2"/>
          <w:sz w:val="22"/>
          <w:szCs w:val="22"/>
        </w:rPr>
        <w:t>,</w:t>
      </w:r>
      <w:r w:rsidRPr="000F35B4">
        <w:rPr>
          <w:spacing w:val="-2"/>
          <w:sz w:val="22"/>
          <w:szCs w:val="22"/>
        </w:rPr>
        <w:t xml:space="preserve"> членов</w:t>
      </w:r>
      <w:r w:rsidRPr="000F35B4">
        <w:rPr>
          <w:spacing w:val="-1"/>
          <w:sz w:val="22"/>
          <w:szCs w:val="22"/>
        </w:rPr>
        <w:t xml:space="preserve"> Регистрационной комиссии</w:t>
      </w:r>
      <w:proofErr w:type="gramEnd"/>
      <w:r w:rsidRPr="000F35B4">
        <w:rPr>
          <w:spacing w:val="-2"/>
          <w:sz w:val="22"/>
          <w:szCs w:val="22"/>
        </w:rPr>
        <w:t xml:space="preserve"> Общего собрания членов Партнерства в количестве </w:t>
      </w:r>
      <w:r w:rsidR="00C82D25">
        <w:rPr>
          <w:spacing w:val="-2"/>
          <w:sz w:val="22"/>
          <w:szCs w:val="22"/>
        </w:rPr>
        <w:t>7</w:t>
      </w:r>
      <w:r w:rsidRPr="000F35B4">
        <w:rPr>
          <w:spacing w:val="-2"/>
          <w:sz w:val="22"/>
          <w:szCs w:val="22"/>
        </w:rPr>
        <w:t xml:space="preserve"> (</w:t>
      </w:r>
      <w:r w:rsidR="00C82D25">
        <w:rPr>
          <w:spacing w:val="-2"/>
          <w:sz w:val="22"/>
          <w:szCs w:val="22"/>
        </w:rPr>
        <w:t>сем</w:t>
      </w:r>
      <w:r w:rsidR="00B64418">
        <w:rPr>
          <w:spacing w:val="-2"/>
          <w:sz w:val="22"/>
          <w:szCs w:val="22"/>
        </w:rPr>
        <w:t>и</w:t>
      </w:r>
      <w:r w:rsidRPr="000F35B4">
        <w:rPr>
          <w:spacing w:val="-2"/>
          <w:sz w:val="22"/>
          <w:szCs w:val="22"/>
        </w:rPr>
        <w:t>) человек</w:t>
      </w:r>
      <w:r w:rsidRPr="000F35B4">
        <w:rPr>
          <w:spacing w:val="-1"/>
          <w:sz w:val="22"/>
          <w:szCs w:val="22"/>
        </w:rPr>
        <w:t xml:space="preserve">, </w:t>
      </w:r>
      <w:proofErr w:type="gramStart"/>
      <w:r w:rsidRPr="000F35B4">
        <w:rPr>
          <w:spacing w:val="-1"/>
          <w:sz w:val="22"/>
          <w:szCs w:val="22"/>
        </w:rPr>
        <w:t>сформированной</w:t>
      </w:r>
      <w:proofErr w:type="gramEnd"/>
      <w:r w:rsidRPr="000F35B4">
        <w:rPr>
          <w:spacing w:val="-1"/>
          <w:sz w:val="22"/>
          <w:szCs w:val="22"/>
        </w:rPr>
        <w:t xml:space="preserve"> и утвержденной решением Совета партнерства от </w:t>
      </w:r>
      <w:r w:rsidR="004E6190">
        <w:rPr>
          <w:spacing w:val="-1"/>
          <w:sz w:val="22"/>
          <w:szCs w:val="22"/>
        </w:rPr>
        <w:t>29</w:t>
      </w:r>
      <w:r w:rsidR="00025FEB" w:rsidRPr="000F35B4">
        <w:rPr>
          <w:spacing w:val="3"/>
          <w:sz w:val="22"/>
          <w:szCs w:val="22"/>
        </w:rPr>
        <w:t xml:space="preserve"> </w:t>
      </w:r>
      <w:r w:rsidR="004E6190">
        <w:rPr>
          <w:spacing w:val="3"/>
          <w:sz w:val="22"/>
          <w:szCs w:val="22"/>
        </w:rPr>
        <w:t>октя</w:t>
      </w:r>
      <w:r w:rsidR="00025FEB" w:rsidRPr="000F35B4">
        <w:rPr>
          <w:spacing w:val="3"/>
          <w:sz w:val="22"/>
          <w:szCs w:val="22"/>
        </w:rPr>
        <w:t>бря 201</w:t>
      </w:r>
      <w:r w:rsidR="004E6190">
        <w:rPr>
          <w:spacing w:val="3"/>
          <w:sz w:val="22"/>
          <w:szCs w:val="22"/>
        </w:rPr>
        <w:t>3</w:t>
      </w:r>
      <w:r w:rsidR="00025FEB" w:rsidRPr="000F35B4">
        <w:rPr>
          <w:spacing w:val="3"/>
          <w:sz w:val="22"/>
          <w:szCs w:val="22"/>
        </w:rPr>
        <w:t xml:space="preserve"> года (Протокол №</w:t>
      </w:r>
      <w:r w:rsidR="00EE4D61">
        <w:rPr>
          <w:spacing w:val="3"/>
          <w:sz w:val="22"/>
          <w:szCs w:val="22"/>
        </w:rPr>
        <w:t xml:space="preserve"> </w:t>
      </w:r>
      <w:r w:rsidR="00025FEB">
        <w:rPr>
          <w:spacing w:val="3"/>
          <w:sz w:val="22"/>
          <w:szCs w:val="22"/>
        </w:rPr>
        <w:t>1</w:t>
      </w:r>
      <w:r w:rsidR="004E6190">
        <w:rPr>
          <w:spacing w:val="3"/>
          <w:sz w:val="22"/>
          <w:szCs w:val="22"/>
        </w:rPr>
        <w:t>49</w:t>
      </w:r>
      <w:r w:rsidR="00025FEB" w:rsidRPr="000F35B4">
        <w:rPr>
          <w:spacing w:val="3"/>
          <w:sz w:val="22"/>
          <w:szCs w:val="22"/>
        </w:rPr>
        <w:t>-СП/Э/1</w:t>
      </w:r>
      <w:r w:rsidR="004E6190">
        <w:rPr>
          <w:spacing w:val="3"/>
          <w:sz w:val="22"/>
          <w:szCs w:val="22"/>
        </w:rPr>
        <w:t>3</w:t>
      </w:r>
      <w:r w:rsidR="00025FEB" w:rsidRPr="000F35B4">
        <w:rPr>
          <w:spacing w:val="3"/>
          <w:sz w:val="22"/>
          <w:szCs w:val="22"/>
        </w:rPr>
        <w:t>)</w:t>
      </w:r>
      <w:r w:rsidR="00492BC4" w:rsidRPr="000F35B4">
        <w:rPr>
          <w:spacing w:val="3"/>
          <w:sz w:val="22"/>
          <w:szCs w:val="22"/>
        </w:rPr>
        <w:t>.</w:t>
      </w:r>
    </w:p>
    <w:p w:rsidR="009D3AAD" w:rsidRPr="000F35B4" w:rsidRDefault="009D3AA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</w:p>
    <w:p w:rsidR="00002E44" w:rsidRPr="000F35B4" w:rsidRDefault="003B762F" w:rsidP="00B733E9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  <w:proofErr w:type="gramStart"/>
      <w:r w:rsidRPr="000F35B4">
        <w:rPr>
          <w:spacing w:val="-1"/>
          <w:sz w:val="22"/>
          <w:szCs w:val="22"/>
        </w:rPr>
        <w:t>Подсчет голосов при голосовании осуществляется Счетной комиссией</w:t>
      </w:r>
      <w:r w:rsidRPr="000F35B4">
        <w:rPr>
          <w:sz w:val="22"/>
          <w:szCs w:val="22"/>
        </w:rPr>
        <w:t xml:space="preserve"> </w:t>
      </w:r>
      <w:r w:rsidR="00B22516">
        <w:rPr>
          <w:sz w:val="22"/>
          <w:szCs w:val="22"/>
        </w:rPr>
        <w:t>годового</w:t>
      </w:r>
      <w:r w:rsidRPr="000F35B4">
        <w:rPr>
          <w:sz w:val="22"/>
          <w:szCs w:val="22"/>
        </w:rPr>
        <w:t xml:space="preserve"> Общего собрания членов Некоммерческого партнерства </w:t>
      </w:r>
      <w:r w:rsidR="00352E85" w:rsidRPr="000F35B4">
        <w:rPr>
          <w:spacing w:val="-1"/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352E85" w:rsidRPr="000F35B4">
        <w:rPr>
          <w:spacing w:val="-1"/>
          <w:sz w:val="22"/>
          <w:szCs w:val="22"/>
        </w:rPr>
        <w:t>БалтЭнергоЭффект</w:t>
      </w:r>
      <w:proofErr w:type="spellEnd"/>
      <w:r w:rsidR="00352E85" w:rsidRPr="000F35B4">
        <w:rPr>
          <w:spacing w:val="-1"/>
          <w:sz w:val="22"/>
          <w:szCs w:val="22"/>
        </w:rPr>
        <w:t>» (далее – «Счетная комиссия»)</w:t>
      </w:r>
      <w:r w:rsidR="00AE4277" w:rsidRPr="000F35B4">
        <w:rPr>
          <w:spacing w:val="-1"/>
          <w:sz w:val="22"/>
          <w:szCs w:val="22"/>
        </w:rPr>
        <w:t xml:space="preserve">, </w:t>
      </w:r>
      <w:r w:rsidRPr="000F35B4">
        <w:rPr>
          <w:sz w:val="22"/>
          <w:szCs w:val="22"/>
        </w:rPr>
        <w:t xml:space="preserve">в составе Председателя Счетной комиссии </w:t>
      </w:r>
      <w:r w:rsidRPr="000F35B4">
        <w:rPr>
          <w:spacing w:val="-2"/>
          <w:sz w:val="22"/>
          <w:szCs w:val="22"/>
        </w:rPr>
        <w:t xml:space="preserve">Общего собрания членов Партнерства </w:t>
      </w:r>
      <w:r w:rsidRPr="000F35B4">
        <w:rPr>
          <w:b/>
          <w:spacing w:val="-2"/>
          <w:sz w:val="22"/>
          <w:szCs w:val="22"/>
        </w:rPr>
        <w:lastRenderedPageBreak/>
        <w:t>Бондаренко Игоря Александровича</w:t>
      </w:r>
      <w:r w:rsidR="00747DF0">
        <w:rPr>
          <w:b/>
          <w:spacing w:val="-2"/>
          <w:sz w:val="22"/>
          <w:szCs w:val="22"/>
        </w:rPr>
        <w:t xml:space="preserve"> </w:t>
      </w:r>
      <w:r w:rsidR="00747DF0" w:rsidRPr="00747DF0">
        <w:rPr>
          <w:spacing w:val="-2"/>
          <w:sz w:val="22"/>
          <w:szCs w:val="22"/>
        </w:rPr>
        <w:t>(далее – Председатель Счетной комиссии)</w:t>
      </w:r>
      <w:r w:rsidRPr="00747DF0">
        <w:rPr>
          <w:spacing w:val="-2"/>
          <w:sz w:val="22"/>
          <w:szCs w:val="22"/>
        </w:rPr>
        <w:t>,</w:t>
      </w:r>
      <w:r w:rsidRPr="000F35B4">
        <w:rPr>
          <w:spacing w:val="-2"/>
          <w:sz w:val="22"/>
          <w:szCs w:val="22"/>
        </w:rPr>
        <w:t xml:space="preserve"> Секретаря </w:t>
      </w:r>
      <w:r w:rsidRPr="000F35B4">
        <w:rPr>
          <w:sz w:val="22"/>
          <w:szCs w:val="22"/>
        </w:rPr>
        <w:t xml:space="preserve">Счетной комиссии </w:t>
      </w:r>
      <w:r w:rsidRPr="000F35B4">
        <w:rPr>
          <w:spacing w:val="-2"/>
          <w:sz w:val="22"/>
          <w:szCs w:val="22"/>
        </w:rPr>
        <w:t xml:space="preserve">Общего собрания членов Партнерства </w:t>
      </w:r>
      <w:r w:rsidR="00721FAD">
        <w:rPr>
          <w:b/>
          <w:spacing w:val="-2"/>
          <w:sz w:val="22"/>
          <w:szCs w:val="22"/>
        </w:rPr>
        <w:t>Кузнецовой Натальи Геннадьевны</w:t>
      </w:r>
      <w:r w:rsidRPr="000F35B4">
        <w:rPr>
          <w:spacing w:val="-2"/>
          <w:sz w:val="22"/>
          <w:szCs w:val="22"/>
        </w:rPr>
        <w:t xml:space="preserve">, членов </w:t>
      </w:r>
      <w:r w:rsidRPr="000F35B4">
        <w:rPr>
          <w:sz w:val="22"/>
          <w:szCs w:val="22"/>
        </w:rPr>
        <w:t xml:space="preserve">Счетной комиссии </w:t>
      </w:r>
      <w:r w:rsidRPr="000F35B4">
        <w:rPr>
          <w:spacing w:val="-2"/>
          <w:sz w:val="22"/>
          <w:szCs w:val="22"/>
        </w:rPr>
        <w:t>Общего собрания членов Партнерства в количестве</w:t>
      </w:r>
      <w:proofErr w:type="gramEnd"/>
      <w:r w:rsidRPr="000F35B4">
        <w:rPr>
          <w:spacing w:val="-2"/>
          <w:sz w:val="22"/>
          <w:szCs w:val="22"/>
        </w:rPr>
        <w:t xml:space="preserve"> </w:t>
      </w:r>
      <w:r w:rsidR="00E666FD">
        <w:rPr>
          <w:spacing w:val="-2"/>
          <w:sz w:val="22"/>
          <w:szCs w:val="22"/>
        </w:rPr>
        <w:t>0</w:t>
      </w:r>
      <w:r w:rsidR="004E6190">
        <w:rPr>
          <w:spacing w:val="-2"/>
          <w:sz w:val="22"/>
          <w:szCs w:val="22"/>
        </w:rPr>
        <w:t>7</w:t>
      </w:r>
      <w:r w:rsidRPr="000F35B4">
        <w:rPr>
          <w:spacing w:val="-2"/>
          <w:sz w:val="22"/>
          <w:szCs w:val="22"/>
        </w:rPr>
        <w:t xml:space="preserve"> (</w:t>
      </w:r>
      <w:r w:rsidR="004E6190">
        <w:rPr>
          <w:spacing w:val="-2"/>
          <w:sz w:val="22"/>
          <w:szCs w:val="22"/>
        </w:rPr>
        <w:t>семи</w:t>
      </w:r>
      <w:r w:rsidRPr="000F35B4">
        <w:rPr>
          <w:spacing w:val="-2"/>
          <w:sz w:val="22"/>
          <w:szCs w:val="22"/>
        </w:rPr>
        <w:t>) человек</w:t>
      </w:r>
      <w:r w:rsidRPr="000F35B4">
        <w:rPr>
          <w:spacing w:val="-1"/>
          <w:sz w:val="22"/>
          <w:szCs w:val="22"/>
        </w:rPr>
        <w:t xml:space="preserve">, </w:t>
      </w:r>
      <w:proofErr w:type="gramStart"/>
      <w:r w:rsidRPr="000F35B4">
        <w:rPr>
          <w:spacing w:val="-1"/>
          <w:sz w:val="22"/>
          <w:szCs w:val="22"/>
        </w:rPr>
        <w:t>сформированной</w:t>
      </w:r>
      <w:proofErr w:type="gramEnd"/>
      <w:r w:rsidRPr="000F35B4">
        <w:rPr>
          <w:spacing w:val="-1"/>
          <w:sz w:val="22"/>
          <w:szCs w:val="22"/>
        </w:rPr>
        <w:t xml:space="preserve"> и утвержденной решением Совета партнерства от</w:t>
      </w:r>
      <w:r w:rsidR="0077009F" w:rsidRPr="000F35B4">
        <w:rPr>
          <w:spacing w:val="-1"/>
          <w:sz w:val="22"/>
          <w:szCs w:val="22"/>
        </w:rPr>
        <w:t xml:space="preserve"> </w:t>
      </w:r>
      <w:r w:rsidR="004E6190">
        <w:rPr>
          <w:spacing w:val="-1"/>
          <w:sz w:val="22"/>
          <w:szCs w:val="22"/>
        </w:rPr>
        <w:t>29</w:t>
      </w:r>
      <w:r w:rsidR="004E6190" w:rsidRPr="000F35B4">
        <w:rPr>
          <w:spacing w:val="3"/>
          <w:sz w:val="22"/>
          <w:szCs w:val="22"/>
        </w:rPr>
        <w:t xml:space="preserve"> </w:t>
      </w:r>
      <w:r w:rsidR="004E6190">
        <w:rPr>
          <w:spacing w:val="3"/>
          <w:sz w:val="22"/>
          <w:szCs w:val="22"/>
        </w:rPr>
        <w:t>октя</w:t>
      </w:r>
      <w:r w:rsidR="004E6190" w:rsidRPr="000F35B4">
        <w:rPr>
          <w:spacing w:val="3"/>
          <w:sz w:val="22"/>
          <w:szCs w:val="22"/>
        </w:rPr>
        <w:t>бря 201</w:t>
      </w:r>
      <w:r w:rsidR="004E6190">
        <w:rPr>
          <w:spacing w:val="3"/>
          <w:sz w:val="22"/>
          <w:szCs w:val="22"/>
        </w:rPr>
        <w:t>3</w:t>
      </w:r>
      <w:r w:rsidR="004E6190" w:rsidRPr="000F35B4">
        <w:rPr>
          <w:spacing w:val="3"/>
          <w:sz w:val="22"/>
          <w:szCs w:val="22"/>
        </w:rPr>
        <w:t xml:space="preserve"> года (Протокол №</w:t>
      </w:r>
      <w:r w:rsidR="00DF3A42">
        <w:rPr>
          <w:spacing w:val="3"/>
          <w:sz w:val="22"/>
          <w:szCs w:val="22"/>
        </w:rPr>
        <w:t xml:space="preserve"> </w:t>
      </w:r>
      <w:r w:rsidR="004E6190">
        <w:rPr>
          <w:spacing w:val="3"/>
          <w:sz w:val="22"/>
          <w:szCs w:val="22"/>
        </w:rPr>
        <w:t>149</w:t>
      </w:r>
      <w:r w:rsidR="004E6190" w:rsidRPr="000F35B4">
        <w:rPr>
          <w:spacing w:val="3"/>
          <w:sz w:val="22"/>
          <w:szCs w:val="22"/>
        </w:rPr>
        <w:t>-СП/Э/1</w:t>
      </w:r>
      <w:r w:rsidR="004E6190">
        <w:rPr>
          <w:spacing w:val="3"/>
          <w:sz w:val="22"/>
          <w:szCs w:val="22"/>
        </w:rPr>
        <w:t>3</w:t>
      </w:r>
      <w:r w:rsidR="004E6190" w:rsidRPr="000F35B4">
        <w:rPr>
          <w:spacing w:val="3"/>
          <w:sz w:val="22"/>
          <w:szCs w:val="22"/>
        </w:rPr>
        <w:t>)</w:t>
      </w:r>
      <w:r w:rsidR="00AC3A9A">
        <w:rPr>
          <w:spacing w:val="3"/>
          <w:sz w:val="22"/>
          <w:szCs w:val="22"/>
        </w:rPr>
        <w:t>.</w:t>
      </w:r>
    </w:p>
    <w:p w:rsidR="00C765CC" w:rsidRPr="000F35B4" w:rsidRDefault="00C765CC" w:rsidP="00B733E9">
      <w:pPr>
        <w:shd w:val="clear" w:color="auto" w:fill="FFFFFF"/>
        <w:ind w:firstLine="567"/>
        <w:jc w:val="both"/>
        <w:rPr>
          <w:spacing w:val="3"/>
          <w:sz w:val="22"/>
          <w:szCs w:val="22"/>
        </w:rPr>
      </w:pPr>
    </w:p>
    <w:p w:rsidR="004C2A02" w:rsidRPr="00603044" w:rsidRDefault="004C2A02" w:rsidP="00A05BE4">
      <w:pPr>
        <w:shd w:val="clear" w:color="auto" w:fill="FFFFFF"/>
        <w:ind w:right="10" w:firstLine="562"/>
        <w:jc w:val="both"/>
        <w:rPr>
          <w:spacing w:val="-1"/>
          <w:sz w:val="22"/>
          <w:szCs w:val="22"/>
        </w:rPr>
      </w:pPr>
      <w:r w:rsidRPr="00603044">
        <w:rPr>
          <w:spacing w:val="-1"/>
          <w:sz w:val="22"/>
          <w:szCs w:val="22"/>
        </w:rPr>
        <w:t>Далее Председательствующий представил членам Пар</w:t>
      </w:r>
      <w:r w:rsidR="00A05BE4" w:rsidRPr="00603044">
        <w:rPr>
          <w:spacing w:val="-1"/>
          <w:sz w:val="22"/>
          <w:szCs w:val="22"/>
        </w:rPr>
        <w:t xml:space="preserve">тнерства и иным присутствующим </w:t>
      </w:r>
      <w:r w:rsidRPr="00603044">
        <w:rPr>
          <w:spacing w:val="-1"/>
          <w:sz w:val="22"/>
          <w:szCs w:val="22"/>
        </w:rPr>
        <w:t>Президиум Общего собрания членов Партнерства:</w:t>
      </w:r>
    </w:p>
    <w:p w:rsidR="00770B4D" w:rsidRDefault="00770B4D" w:rsidP="00770B4D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C5555F">
        <w:rPr>
          <w:spacing w:val="-1"/>
          <w:sz w:val="22"/>
          <w:szCs w:val="22"/>
        </w:rPr>
        <w:t>– Президента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C5555F">
        <w:rPr>
          <w:spacing w:val="-1"/>
          <w:sz w:val="22"/>
          <w:szCs w:val="22"/>
        </w:rPr>
        <w:t>БалтЭнергоЭффект</w:t>
      </w:r>
      <w:proofErr w:type="spellEnd"/>
      <w:r w:rsidRPr="00C5555F">
        <w:rPr>
          <w:spacing w:val="-1"/>
          <w:sz w:val="22"/>
          <w:szCs w:val="22"/>
        </w:rPr>
        <w:t xml:space="preserve">» </w:t>
      </w:r>
      <w:r w:rsidRPr="00C5555F">
        <w:rPr>
          <w:b/>
          <w:spacing w:val="-1"/>
          <w:sz w:val="22"/>
          <w:szCs w:val="22"/>
        </w:rPr>
        <w:t>Соловьева Валерия Николаевича</w:t>
      </w:r>
      <w:r w:rsidRPr="00C5555F">
        <w:rPr>
          <w:spacing w:val="-1"/>
          <w:sz w:val="22"/>
          <w:szCs w:val="22"/>
        </w:rPr>
        <w:t>;</w:t>
      </w:r>
    </w:p>
    <w:p w:rsidR="001447CF" w:rsidRPr="00C5555F" w:rsidRDefault="001447CF" w:rsidP="001447CF">
      <w:pPr>
        <w:pStyle w:val="ab"/>
        <w:tabs>
          <w:tab w:val="num" w:pos="540"/>
        </w:tabs>
        <w:spacing w:before="0" w:after="0"/>
        <w:ind w:firstLine="567"/>
        <w:rPr>
          <w:color w:val="auto"/>
          <w:spacing w:val="-1"/>
          <w:sz w:val="22"/>
          <w:szCs w:val="22"/>
        </w:rPr>
      </w:pPr>
      <w:r w:rsidRPr="00C5555F">
        <w:rPr>
          <w:b/>
          <w:color w:val="auto"/>
          <w:spacing w:val="-1"/>
          <w:sz w:val="22"/>
          <w:szCs w:val="22"/>
        </w:rPr>
        <w:t>- </w:t>
      </w:r>
      <w:r>
        <w:rPr>
          <w:color w:val="auto"/>
          <w:spacing w:val="-1"/>
          <w:sz w:val="22"/>
          <w:szCs w:val="22"/>
        </w:rPr>
        <w:t>Первого заместителя директора</w:t>
      </w:r>
      <w:r w:rsidRPr="00C5555F">
        <w:rPr>
          <w:color w:val="auto"/>
          <w:spacing w:val="-1"/>
          <w:sz w:val="22"/>
          <w:szCs w:val="22"/>
        </w:rPr>
        <w:t xml:space="preserve"> </w:t>
      </w:r>
      <w:r w:rsidRPr="00C5555F">
        <w:rPr>
          <w:spacing w:val="-1"/>
          <w:sz w:val="22"/>
          <w:szCs w:val="22"/>
        </w:rPr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C5555F">
        <w:rPr>
          <w:spacing w:val="-1"/>
          <w:sz w:val="22"/>
          <w:szCs w:val="22"/>
        </w:rPr>
        <w:t>БалтЭнергоЭффект</w:t>
      </w:r>
      <w:proofErr w:type="spellEnd"/>
      <w:r w:rsidRPr="00C5555F">
        <w:rPr>
          <w:spacing w:val="-1"/>
          <w:sz w:val="22"/>
          <w:szCs w:val="22"/>
        </w:rPr>
        <w:t xml:space="preserve">» </w:t>
      </w:r>
      <w:r>
        <w:rPr>
          <w:b/>
          <w:color w:val="auto"/>
          <w:spacing w:val="-1"/>
          <w:sz w:val="22"/>
          <w:szCs w:val="22"/>
        </w:rPr>
        <w:t>Серо</w:t>
      </w:r>
      <w:r w:rsidRPr="00C5555F">
        <w:rPr>
          <w:b/>
          <w:color w:val="auto"/>
          <w:spacing w:val="-1"/>
          <w:sz w:val="22"/>
          <w:szCs w:val="22"/>
        </w:rPr>
        <w:t xml:space="preserve">ва Владимира </w:t>
      </w:r>
      <w:r>
        <w:rPr>
          <w:b/>
          <w:color w:val="auto"/>
          <w:spacing w:val="-1"/>
          <w:sz w:val="22"/>
          <w:szCs w:val="22"/>
        </w:rPr>
        <w:t>Александр</w:t>
      </w:r>
      <w:r w:rsidRPr="00C5555F">
        <w:rPr>
          <w:b/>
          <w:color w:val="auto"/>
          <w:spacing w:val="-1"/>
          <w:sz w:val="22"/>
          <w:szCs w:val="22"/>
        </w:rPr>
        <w:t>овича</w:t>
      </w:r>
      <w:r w:rsidRPr="00C5555F">
        <w:rPr>
          <w:color w:val="auto"/>
          <w:spacing w:val="-1"/>
          <w:sz w:val="22"/>
          <w:szCs w:val="22"/>
        </w:rPr>
        <w:t>;</w:t>
      </w:r>
    </w:p>
    <w:p w:rsidR="00770B4D" w:rsidRDefault="00770B4D" w:rsidP="00770B4D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</w:t>
      </w:r>
      <w:r w:rsidRPr="00A37AD8">
        <w:rPr>
          <w:spacing w:val="-1"/>
          <w:sz w:val="22"/>
          <w:szCs w:val="22"/>
        </w:rPr>
        <w:t xml:space="preserve"> </w:t>
      </w:r>
      <w:r w:rsidR="00BB1BF5">
        <w:rPr>
          <w:spacing w:val="-1"/>
          <w:sz w:val="22"/>
          <w:szCs w:val="22"/>
        </w:rPr>
        <w:t>ч</w:t>
      </w:r>
      <w:r>
        <w:rPr>
          <w:spacing w:val="-1"/>
          <w:sz w:val="22"/>
          <w:szCs w:val="22"/>
        </w:rPr>
        <w:t>лена Совета</w:t>
      </w:r>
      <w:r w:rsidRPr="00C5555F">
        <w:rPr>
          <w:spacing w:val="-1"/>
          <w:sz w:val="22"/>
          <w:szCs w:val="22"/>
        </w:rPr>
        <w:t xml:space="preserve">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C5555F">
        <w:rPr>
          <w:spacing w:val="-1"/>
          <w:sz w:val="22"/>
          <w:szCs w:val="22"/>
        </w:rPr>
        <w:t>БалтЭнергоЭффект</w:t>
      </w:r>
      <w:proofErr w:type="spellEnd"/>
      <w:r w:rsidRPr="00C5555F">
        <w:rPr>
          <w:spacing w:val="-1"/>
          <w:sz w:val="22"/>
          <w:szCs w:val="22"/>
        </w:rPr>
        <w:t xml:space="preserve">» </w:t>
      </w:r>
      <w:r>
        <w:rPr>
          <w:b/>
          <w:spacing w:val="-1"/>
          <w:sz w:val="22"/>
          <w:szCs w:val="22"/>
        </w:rPr>
        <w:t>Гриднева Владимира Михайлович</w:t>
      </w:r>
      <w:r w:rsidRPr="00C5555F">
        <w:rPr>
          <w:b/>
          <w:spacing w:val="-1"/>
          <w:sz w:val="22"/>
          <w:szCs w:val="22"/>
        </w:rPr>
        <w:t>а</w:t>
      </w:r>
      <w:r w:rsidRPr="00C5555F">
        <w:rPr>
          <w:spacing w:val="-1"/>
          <w:sz w:val="22"/>
          <w:szCs w:val="22"/>
        </w:rPr>
        <w:t>;</w:t>
      </w:r>
    </w:p>
    <w:p w:rsidR="00770B4D" w:rsidRPr="00C5555F" w:rsidRDefault="00770B4D" w:rsidP="00770B4D">
      <w:pPr>
        <w:pStyle w:val="af8"/>
        <w:tabs>
          <w:tab w:val="left" w:pos="567"/>
        </w:tabs>
        <w:ind w:firstLine="0"/>
        <w:rPr>
          <w:rStyle w:val="aff7"/>
          <w:i w:val="0"/>
          <w:sz w:val="22"/>
          <w:szCs w:val="22"/>
        </w:rPr>
      </w:pPr>
      <w:r w:rsidRPr="00C5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="00BB1BF5">
        <w:rPr>
          <w:sz w:val="22"/>
          <w:szCs w:val="22"/>
        </w:rPr>
        <w:t>к</w:t>
      </w:r>
      <w:r w:rsidRPr="00C5555F">
        <w:rPr>
          <w:sz w:val="22"/>
          <w:szCs w:val="22"/>
        </w:rPr>
        <w:t>оординатор</w:t>
      </w:r>
      <w:r>
        <w:rPr>
          <w:sz w:val="22"/>
          <w:szCs w:val="22"/>
        </w:rPr>
        <w:t>а</w:t>
      </w:r>
      <w:r w:rsidRPr="00C5555F">
        <w:rPr>
          <w:sz w:val="22"/>
          <w:szCs w:val="22"/>
        </w:rPr>
        <w:t xml:space="preserve"> Национального объединения саморегулируемых организаций</w:t>
      </w:r>
      <w:r w:rsidRPr="00C5555F">
        <w:rPr>
          <w:sz w:val="26"/>
          <w:szCs w:val="26"/>
        </w:rPr>
        <w:t xml:space="preserve"> </w:t>
      </w:r>
      <w:r w:rsidRPr="00C5555F">
        <w:rPr>
          <w:sz w:val="22"/>
          <w:szCs w:val="22"/>
        </w:rPr>
        <w:t>в области энергетического обследования по С</w:t>
      </w:r>
      <w:r>
        <w:rPr>
          <w:sz w:val="22"/>
          <w:szCs w:val="22"/>
        </w:rPr>
        <w:t>еверо-</w:t>
      </w:r>
      <w:r w:rsidRPr="00C5555F">
        <w:rPr>
          <w:sz w:val="22"/>
          <w:szCs w:val="22"/>
        </w:rPr>
        <w:t>З</w:t>
      </w:r>
      <w:r>
        <w:rPr>
          <w:sz w:val="22"/>
          <w:szCs w:val="22"/>
        </w:rPr>
        <w:t>ападному федеральному округу</w:t>
      </w:r>
      <w:r w:rsidRPr="00C5555F">
        <w:rPr>
          <w:sz w:val="22"/>
          <w:szCs w:val="22"/>
        </w:rPr>
        <w:t xml:space="preserve">, включая Санкт-Петербург </w:t>
      </w:r>
      <w:proofErr w:type="spellStart"/>
      <w:r w:rsidRPr="00C5555F">
        <w:rPr>
          <w:b/>
          <w:sz w:val="22"/>
          <w:szCs w:val="22"/>
        </w:rPr>
        <w:t>Гримитлина</w:t>
      </w:r>
      <w:proofErr w:type="spellEnd"/>
      <w:r w:rsidRPr="00C5555F">
        <w:rPr>
          <w:b/>
          <w:sz w:val="22"/>
          <w:szCs w:val="22"/>
        </w:rPr>
        <w:t xml:space="preserve"> Александра Михайловича</w:t>
      </w:r>
      <w:r w:rsidR="001447CF">
        <w:rPr>
          <w:sz w:val="22"/>
          <w:szCs w:val="22"/>
        </w:rPr>
        <w:t>.</w:t>
      </w:r>
    </w:p>
    <w:p w:rsidR="000114B5" w:rsidRPr="00C5555F" w:rsidRDefault="000114B5" w:rsidP="00B733E9">
      <w:pPr>
        <w:pStyle w:val="ab"/>
        <w:tabs>
          <w:tab w:val="num" w:pos="540"/>
        </w:tabs>
        <w:spacing w:before="0" w:after="0"/>
        <w:ind w:firstLine="567"/>
        <w:rPr>
          <w:color w:val="auto"/>
          <w:spacing w:val="-1"/>
          <w:sz w:val="22"/>
          <w:szCs w:val="22"/>
        </w:rPr>
      </w:pPr>
    </w:p>
    <w:p w:rsidR="001C239E" w:rsidRPr="00C5555F" w:rsidRDefault="009B34C5" w:rsidP="001C239E">
      <w:pPr>
        <w:pStyle w:val="ab"/>
        <w:tabs>
          <w:tab w:val="num" w:pos="540"/>
        </w:tabs>
        <w:spacing w:before="0" w:after="0"/>
        <w:ind w:firstLine="567"/>
        <w:rPr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С</w:t>
      </w:r>
      <w:r w:rsidR="001C239E" w:rsidRPr="00C5555F">
        <w:rPr>
          <w:color w:val="auto"/>
          <w:spacing w:val="-1"/>
          <w:sz w:val="22"/>
          <w:szCs w:val="22"/>
        </w:rPr>
        <w:t xml:space="preserve"> приветственными словами в адрес Общего собрания членов Партнерства выступили: </w:t>
      </w:r>
    </w:p>
    <w:p w:rsidR="00210E64" w:rsidRDefault="00F26510" w:rsidP="00B733E9">
      <w:pPr>
        <w:pStyle w:val="ab"/>
        <w:tabs>
          <w:tab w:val="num" w:pos="540"/>
        </w:tabs>
        <w:spacing w:before="0" w:after="0"/>
        <w:ind w:firstLine="567"/>
        <w:rPr>
          <w:spacing w:val="-1"/>
          <w:sz w:val="22"/>
          <w:szCs w:val="22"/>
        </w:rPr>
      </w:pPr>
      <w:r w:rsidRPr="00C5555F">
        <w:rPr>
          <w:spacing w:val="-1"/>
          <w:sz w:val="22"/>
          <w:szCs w:val="22"/>
        </w:rPr>
        <w:t>– Президент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C5555F">
        <w:rPr>
          <w:spacing w:val="-1"/>
          <w:sz w:val="22"/>
          <w:szCs w:val="22"/>
        </w:rPr>
        <w:t>БалтЭнергоЭффект</w:t>
      </w:r>
      <w:proofErr w:type="spellEnd"/>
      <w:r w:rsidRPr="00C5555F">
        <w:rPr>
          <w:spacing w:val="-1"/>
          <w:sz w:val="22"/>
          <w:szCs w:val="22"/>
        </w:rPr>
        <w:t xml:space="preserve">» </w:t>
      </w:r>
      <w:r w:rsidRPr="00C5555F">
        <w:rPr>
          <w:b/>
          <w:spacing w:val="-1"/>
          <w:sz w:val="22"/>
          <w:szCs w:val="22"/>
        </w:rPr>
        <w:t>Соловьев Валери</w:t>
      </w:r>
      <w:r w:rsidR="003C0F31">
        <w:rPr>
          <w:b/>
          <w:spacing w:val="-1"/>
          <w:sz w:val="22"/>
          <w:szCs w:val="22"/>
        </w:rPr>
        <w:t>й</w:t>
      </w:r>
      <w:r w:rsidRPr="00C5555F">
        <w:rPr>
          <w:b/>
          <w:spacing w:val="-1"/>
          <w:sz w:val="22"/>
          <w:szCs w:val="22"/>
        </w:rPr>
        <w:t xml:space="preserve"> Николаевич</w:t>
      </w:r>
      <w:r w:rsidRPr="00C5555F">
        <w:rPr>
          <w:spacing w:val="-1"/>
          <w:sz w:val="22"/>
          <w:szCs w:val="22"/>
        </w:rPr>
        <w:t>;</w:t>
      </w:r>
    </w:p>
    <w:p w:rsidR="00F26510" w:rsidRPr="00C5555F" w:rsidRDefault="00F26510" w:rsidP="00F26510">
      <w:pPr>
        <w:pStyle w:val="af8"/>
        <w:tabs>
          <w:tab w:val="left" w:pos="567"/>
        </w:tabs>
        <w:ind w:firstLine="0"/>
        <w:rPr>
          <w:rStyle w:val="aff7"/>
          <w:i w:val="0"/>
          <w:sz w:val="22"/>
          <w:szCs w:val="22"/>
        </w:rPr>
      </w:pPr>
      <w:r w:rsidRPr="00C5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="00BB1BF5">
        <w:rPr>
          <w:sz w:val="22"/>
          <w:szCs w:val="22"/>
        </w:rPr>
        <w:t>к</w:t>
      </w:r>
      <w:r w:rsidRPr="00C5555F">
        <w:rPr>
          <w:sz w:val="22"/>
          <w:szCs w:val="22"/>
        </w:rPr>
        <w:t>оординатор Национального объединения саморегулируемых организаций</w:t>
      </w:r>
      <w:r w:rsidRPr="00C5555F">
        <w:rPr>
          <w:sz w:val="26"/>
          <w:szCs w:val="26"/>
        </w:rPr>
        <w:t xml:space="preserve"> </w:t>
      </w:r>
      <w:r w:rsidRPr="00C5555F">
        <w:rPr>
          <w:sz w:val="22"/>
          <w:szCs w:val="22"/>
        </w:rPr>
        <w:t>в области энергетического обследования по С</w:t>
      </w:r>
      <w:r>
        <w:rPr>
          <w:sz w:val="22"/>
          <w:szCs w:val="22"/>
        </w:rPr>
        <w:t>еверо-</w:t>
      </w:r>
      <w:r w:rsidRPr="00C5555F">
        <w:rPr>
          <w:sz w:val="22"/>
          <w:szCs w:val="22"/>
        </w:rPr>
        <w:t>З</w:t>
      </w:r>
      <w:r>
        <w:rPr>
          <w:sz w:val="22"/>
          <w:szCs w:val="22"/>
        </w:rPr>
        <w:t>ападному федеральному округу</w:t>
      </w:r>
      <w:r w:rsidRPr="00C5555F">
        <w:rPr>
          <w:sz w:val="22"/>
          <w:szCs w:val="22"/>
        </w:rPr>
        <w:t xml:space="preserve">, включая Санкт-Петербург </w:t>
      </w:r>
      <w:proofErr w:type="spellStart"/>
      <w:r w:rsidRPr="00C5555F">
        <w:rPr>
          <w:b/>
          <w:sz w:val="22"/>
          <w:szCs w:val="22"/>
        </w:rPr>
        <w:t>Гримитлин</w:t>
      </w:r>
      <w:proofErr w:type="spellEnd"/>
      <w:r w:rsidRPr="00C5555F">
        <w:rPr>
          <w:b/>
          <w:sz w:val="22"/>
          <w:szCs w:val="22"/>
        </w:rPr>
        <w:t xml:space="preserve"> Александр Михайлович</w:t>
      </w:r>
      <w:r>
        <w:rPr>
          <w:sz w:val="22"/>
          <w:szCs w:val="22"/>
        </w:rPr>
        <w:t>.</w:t>
      </w:r>
    </w:p>
    <w:p w:rsidR="00F26510" w:rsidRPr="000F35B4" w:rsidRDefault="00F26510" w:rsidP="00B733E9">
      <w:pPr>
        <w:pStyle w:val="ab"/>
        <w:tabs>
          <w:tab w:val="num" w:pos="540"/>
        </w:tabs>
        <w:spacing w:before="0" w:after="0"/>
        <w:ind w:firstLine="567"/>
        <w:rPr>
          <w:color w:val="auto"/>
          <w:spacing w:val="-1"/>
          <w:sz w:val="22"/>
          <w:szCs w:val="22"/>
        </w:rPr>
      </w:pPr>
    </w:p>
    <w:p w:rsidR="00AE4277" w:rsidRPr="000F35B4" w:rsidRDefault="00BA15FA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Далее</w:t>
      </w:r>
      <w:r w:rsidR="001B1D12" w:rsidRPr="000F35B4">
        <w:rPr>
          <w:spacing w:val="-1"/>
          <w:sz w:val="22"/>
          <w:szCs w:val="22"/>
        </w:rPr>
        <w:t xml:space="preserve"> </w:t>
      </w:r>
      <w:r w:rsidR="002928C8" w:rsidRPr="000F35B4">
        <w:rPr>
          <w:spacing w:val="-1"/>
          <w:sz w:val="22"/>
          <w:szCs w:val="22"/>
        </w:rPr>
        <w:t>Председательствующий</w:t>
      </w:r>
      <w:r w:rsidR="00AE4277" w:rsidRPr="000F35B4">
        <w:rPr>
          <w:spacing w:val="-1"/>
          <w:sz w:val="22"/>
          <w:szCs w:val="22"/>
        </w:rPr>
        <w:t xml:space="preserve"> предоставил слово Председателю </w:t>
      </w:r>
      <w:r w:rsidR="00352E85" w:rsidRPr="000F35B4">
        <w:rPr>
          <w:spacing w:val="-1"/>
          <w:sz w:val="22"/>
          <w:szCs w:val="22"/>
        </w:rPr>
        <w:t>Регистрационной комиссии</w:t>
      </w:r>
      <w:r w:rsidR="00AE4277" w:rsidRPr="000F35B4">
        <w:rPr>
          <w:spacing w:val="-1"/>
          <w:sz w:val="22"/>
          <w:szCs w:val="22"/>
        </w:rPr>
        <w:t xml:space="preserve">, который </w:t>
      </w:r>
      <w:r w:rsidR="008B11E2" w:rsidRPr="000F35B4">
        <w:rPr>
          <w:spacing w:val="-1"/>
          <w:sz w:val="22"/>
          <w:szCs w:val="22"/>
        </w:rPr>
        <w:t>сообщил Общему собранию членов Партнерства об</w:t>
      </w:r>
      <w:r w:rsidR="00AE4277" w:rsidRPr="000F35B4">
        <w:rPr>
          <w:spacing w:val="-1"/>
          <w:sz w:val="22"/>
          <w:szCs w:val="22"/>
        </w:rPr>
        <w:t xml:space="preserve"> итог</w:t>
      </w:r>
      <w:r w:rsidR="008B11E2" w:rsidRPr="000F35B4">
        <w:rPr>
          <w:spacing w:val="-1"/>
          <w:sz w:val="22"/>
          <w:szCs w:val="22"/>
        </w:rPr>
        <w:t xml:space="preserve">ах </w:t>
      </w:r>
      <w:r w:rsidR="00AE4277" w:rsidRPr="000F35B4">
        <w:rPr>
          <w:spacing w:val="-1"/>
          <w:sz w:val="22"/>
          <w:szCs w:val="22"/>
        </w:rPr>
        <w:t xml:space="preserve">регистрации членов </w:t>
      </w:r>
      <w:r w:rsidR="005742AF" w:rsidRPr="000F35B4">
        <w:rPr>
          <w:spacing w:val="-1"/>
          <w:sz w:val="22"/>
          <w:szCs w:val="22"/>
        </w:rPr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5742AF" w:rsidRPr="000F35B4">
        <w:rPr>
          <w:spacing w:val="-1"/>
          <w:sz w:val="22"/>
          <w:szCs w:val="22"/>
        </w:rPr>
        <w:t>БалтЭнергоЭффект</w:t>
      </w:r>
      <w:proofErr w:type="spellEnd"/>
      <w:r w:rsidR="005742AF" w:rsidRPr="000F35B4">
        <w:rPr>
          <w:spacing w:val="-1"/>
          <w:sz w:val="22"/>
          <w:szCs w:val="22"/>
        </w:rPr>
        <w:t xml:space="preserve">» </w:t>
      </w:r>
      <w:r w:rsidR="00AE4277" w:rsidRPr="000F35B4">
        <w:rPr>
          <w:spacing w:val="-1"/>
          <w:sz w:val="22"/>
          <w:szCs w:val="22"/>
        </w:rPr>
        <w:t>и иных лиц</w:t>
      </w:r>
      <w:r w:rsidR="00BF4AFC" w:rsidRPr="000F35B4">
        <w:rPr>
          <w:spacing w:val="-1"/>
          <w:sz w:val="22"/>
          <w:szCs w:val="22"/>
        </w:rPr>
        <w:t>,</w:t>
      </w:r>
      <w:r w:rsidR="00AE4277" w:rsidRPr="000F35B4">
        <w:rPr>
          <w:spacing w:val="-1"/>
          <w:sz w:val="22"/>
          <w:szCs w:val="22"/>
        </w:rPr>
        <w:t xml:space="preserve"> принимающих участие в Общем собрании</w:t>
      </w:r>
      <w:r w:rsidR="00352E85" w:rsidRPr="000F35B4">
        <w:rPr>
          <w:spacing w:val="-1"/>
          <w:sz w:val="22"/>
          <w:szCs w:val="22"/>
        </w:rPr>
        <w:t xml:space="preserve"> членов Партнерства</w:t>
      </w:r>
      <w:r w:rsidR="00AE4277" w:rsidRPr="000F35B4">
        <w:rPr>
          <w:spacing w:val="-1"/>
          <w:sz w:val="22"/>
          <w:szCs w:val="22"/>
        </w:rPr>
        <w:t>.</w:t>
      </w:r>
    </w:p>
    <w:p w:rsidR="00562D4A" w:rsidRPr="000F35B4" w:rsidRDefault="00562D4A" w:rsidP="00B733E9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BA7776" w:rsidRPr="00B84B78" w:rsidRDefault="002928C8" w:rsidP="00BA7776">
      <w:pPr>
        <w:ind w:firstLine="567"/>
        <w:jc w:val="both"/>
        <w:rPr>
          <w:spacing w:val="-1"/>
          <w:sz w:val="22"/>
          <w:szCs w:val="22"/>
        </w:rPr>
      </w:pPr>
      <w:proofErr w:type="gramStart"/>
      <w:r w:rsidRPr="00B84B78">
        <w:rPr>
          <w:spacing w:val="-1"/>
          <w:sz w:val="22"/>
          <w:szCs w:val="22"/>
        </w:rPr>
        <w:t xml:space="preserve">Председатель </w:t>
      </w:r>
      <w:r w:rsidR="00352E85" w:rsidRPr="00B84B78">
        <w:rPr>
          <w:spacing w:val="-1"/>
          <w:sz w:val="22"/>
          <w:szCs w:val="22"/>
        </w:rPr>
        <w:t>Регистрационной комиссии</w:t>
      </w:r>
      <w:r w:rsidRPr="00B84B78">
        <w:rPr>
          <w:spacing w:val="-1"/>
          <w:sz w:val="22"/>
          <w:szCs w:val="22"/>
        </w:rPr>
        <w:t xml:space="preserve"> Общего собрания членов Партнерства доложил, </w:t>
      </w:r>
      <w:r w:rsidR="00AE4277" w:rsidRPr="00B84B78">
        <w:rPr>
          <w:spacing w:val="-1"/>
          <w:sz w:val="22"/>
          <w:szCs w:val="22"/>
        </w:rPr>
        <w:t xml:space="preserve">что решением Совета партнерства </w:t>
      </w:r>
      <w:r w:rsidR="0077009F" w:rsidRPr="00B84B78">
        <w:rPr>
          <w:spacing w:val="-1"/>
          <w:sz w:val="22"/>
          <w:szCs w:val="22"/>
        </w:rPr>
        <w:t xml:space="preserve">от </w:t>
      </w:r>
      <w:r w:rsidR="00D27E91" w:rsidRPr="00B84B78">
        <w:rPr>
          <w:spacing w:val="-1"/>
          <w:sz w:val="22"/>
          <w:szCs w:val="22"/>
        </w:rPr>
        <w:t>2</w:t>
      </w:r>
      <w:r w:rsidR="00C356CE">
        <w:rPr>
          <w:spacing w:val="-1"/>
          <w:sz w:val="22"/>
          <w:szCs w:val="22"/>
        </w:rPr>
        <w:t>9</w:t>
      </w:r>
      <w:r w:rsidR="00D27E91" w:rsidRPr="00B84B78">
        <w:rPr>
          <w:spacing w:val="-1"/>
          <w:sz w:val="22"/>
          <w:szCs w:val="22"/>
        </w:rPr>
        <w:t xml:space="preserve"> </w:t>
      </w:r>
      <w:r w:rsidR="00C356CE">
        <w:rPr>
          <w:spacing w:val="-1"/>
          <w:sz w:val="22"/>
          <w:szCs w:val="22"/>
        </w:rPr>
        <w:t>октября</w:t>
      </w:r>
      <w:r w:rsidR="00D27E91" w:rsidRPr="00B84B78">
        <w:rPr>
          <w:spacing w:val="-1"/>
          <w:sz w:val="22"/>
          <w:szCs w:val="22"/>
        </w:rPr>
        <w:t xml:space="preserve"> 201</w:t>
      </w:r>
      <w:r w:rsidR="00C356CE">
        <w:rPr>
          <w:spacing w:val="-1"/>
          <w:sz w:val="22"/>
          <w:szCs w:val="22"/>
        </w:rPr>
        <w:t>3</w:t>
      </w:r>
      <w:r w:rsidR="00D27E91" w:rsidRPr="00B84B78">
        <w:rPr>
          <w:spacing w:val="-1"/>
          <w:sz w:val="22"/>
          <w:szCs w:val="22"/>
        </w:rPr>
        <w:t xml:space="preserve"> года (Протокол №1</w:t>
      </w:r>
      <w:r w:rsidR="00C356CE">
        <w:rPr>
          <w:spacing w:val="-1"/>
          <w:sz w:val="22"/>
          <w:szCs w:val="22"/>
        </w:rPr>
        <w:t>49</w:t>
      </w:r>
      <w:r w:rsidR="00D27E91" w:rsidRPr="00B84B78">
        <w:rPr>
          <w:spacing w:val="-1"/>
          <w:sz w:val="22"/>
          <w:szCs w:val="22"/>
        </w:rPr>
        <w:t>-СП/Э/1</w:t>
      </w:r>
      <w:r w:rsidR="00C356CE">
        <w:rPr>
          <w:spacing w:val="-1"/>
          <w:sz w:val="22"/>
          <w:szCs w:val="22"/>
        </w:rPr>
        <w:t>3</w:t>
      </w:r>
      <w:r w:rsidR="00D27E91" w:rsidRPr="00B84B78">
        <w:rPr>
          <w:spacing w:val="-1"/>
          <w:sz w:val="22"/>
          <w:szCs w:val="22"/>
        </w:rPr>
        <w:t>)</w:t>
      </w:r>
      <w:r w:rsidR="00BF4AFC" w:rsidRPr="00B84B78">
        <w:rPr>
          <w:spacing w:val="-1"/>
          <w:sz w:val="22"/>
          <w:szCs w:val="22"/>
        </w:rPr>
        <w:t xml:space="preserve"> </w:t>
      </w:r>
      <w:r w:rsidR="00AE4277" w:rsidRPr="00B84B78">
        <w:rPr>
          <w:spacing w:val="-1"/>
          <w:sz w:val="22"/>
          <w:szCs w:val="22"/>
        </w:rPr>
        <w:t xml:space="preserve">был утвержден список из </w:t>
      </w:r>
      <w:r w:rsidR="0077009F" w:rsidRPr="00B84B78">
        <w:rPr>
          <w:spacing w:val="-1"/>
          <w:sz w:val="22"/>
          <w:szCs w:val="22"/>
        </w:rPr>
        <w:t>1</w:t>
      </w:r>
      <w:r w:rsidR="00C91B1E">
        <w:rPr>
          <w:spacing w:val="-1"/>
          <w:sz w:val="22"/>
          <w:szCs w:val="22"/>
        </w:rPr>
        <w:t>07</w:t>
      </w:r>
      <w:r w:rsidR="005B1614" w:rsidRPr="00B84B78">
        <w:rPr>
          <w:spacing w:val="-1"/>
          <w:sz w:val="22"/>
          <w:szCs w:val="22"/>
        </w:rPr>
        <w:t xml:space="preserve"> </w:t>
      </w:r>
      <w:r w:rsidR="00AE4277" w:rsidRPr="00B84B78">
        <w:rPr>
          <w:spacing w:val="-1"/>
          <w:sz w:val="22"/>
          <w:szCs w:val="22"/>
        </w:rPr>
        <w:t>(</w:t>
      </w:r>
      <w:r w:rsidR="00CE637B">
        <w:rPr>
          <w:spacing w:val="-1"/>
          <w:sz w:val="22"/>
          <w:szCs w:val="22"/>
        </w:rPr>
        <w:t>с</w:t>
      </w:r>
      <w:r w:rsidR="0077009F" w:rsidRPr="00B84B78">
        <w:rPr>
          <w:spacing w:val="-1"/>
          <w:sz w:val="22"/>
          <w:szCs w:val="22"/>
        </w:rPr>
        <w:t xml:space="preserve">та </w:t>
      </w:r>
      <w:r w:rsidR="00C91B1E">
        <w:rPr>
          <w:spacing w:val="-1"/>
          <w:sz w:val="22"/>
          <w:szCs w:val="22"/>
        </w:rPr>
        <w:t>семи</w:t>
      </w:r>
      <w:r w:rsidR="00352E85" w:rsidRPr="00B84B78">
        <w:rPr>
          <w:spacing w:val="-1"/>
          <w:sz w:val="22"/>
          <w:szCs w:val="22"/>
        </w:rPr>
        <w:t>) член</w:t>
      </w:r>
      <w:r w:rsidR="0077009F" w:rsidRPr="00B84B78">
        <w:rPr>
          <w:spacing w:val="-1"/>
          <w:sz w:val="22"/>
          <w:szCs w:val="22"/>
        </w:rPr>
        <w:t>ов</w:t>
      </w:r>
      <w:r w:rsidR="00352E85" w:rsidRPr="00B84B78">
        <w:rPr>
          <w:spacing w:val="-1"/>
          <w:sz w:val="22"/>
          <w:szCs w:val="22"/>
        </w:rPr>
        <w:t xml:space="preserve"> Партнерства</w:t>
      </w:r>
      <w:r w:rsidR="00AE4277" w:rsidRPr="00B84B78">
        <w:rPr>
          <w:spacing w:val="-1"/>
          <w:sz w:val="22"/>
          <w:szCs w:val="22"/>
        </w:rPr>
        <w:t xml:space="preserve">, имеющих право голосовать на </w:t>
      </w:r>
      <w:r w:rsidR="00B22516" w:rsidRPr="00B84B78">
        <w:rPr>
          <w:spacing w:val="-1"/>
          <w:sz w:val="22"/>
          <w:szCs w:val="22"/>
        </w:rPr>
        <w:t>годовом</w:t>
      </w:r>
      <w:r w:rsidR="00AE4277" w:rsidRPr="00B84B78">
        <w:rPr>
          <w:spacing w:val="-1"/>
          <w:sz w:val="22"/>
          <w:szCs w:val="22"/>
        </w:rPr>
        <w:t xml:space="preserve"> Общем собрании членов </w:t>
      </w:r>
      <w:r w:rsidR="00B4460F" w:rsidRPr="00B84B78">
        <w:rPr>
          <w:spacing w:val="-1"/>
          <w:sz w:val="22"/>
          <w:szCs w:val="22"/>
        </w:rPr>
        <w:t>П</w:t>
      </w:r>
      <w:r w:rsidR="00AE4277" w:rsidRPr="00B84B78">
        <w:rPr>
          <w:spacing w:val="-1"/>
          <w:sz w:val="22"/>
          <w:szCs w:val="22"/>
        </w:rPr>
        <w:t>артнерства</w:t>
      </w:r>
      <w:r w:rsidR="00A05BE4" w:rsidRPr="00B84B78">
        <w:rPr>
          <w:spacing w:val="-1"/>
          <w:sz w:val="22"/>
          <w:szCs w:val="22"/>
        </w:rPr>
        <w:t>,</w:t>
      </w:r>
      <w:r w:rsidR="005742AF" w:rsidRPr="00B84B78">
        <w:rPr>
          <w:spacing w:val="-1"/>
          <w:sz w:val="22"/>
          <w:szCs w:val="22"/>
        </w:rPr>
        <w:t xml:space="preserve"> однако</w:t>
      </w:r>
      <w:r w:rsidR="007E0EF9" w:rsidRPr="00B84B78">
        <w:rPr>
          <w:spacing w:val="-1"/>
          <w:sz w:val="22"/>
          <w:szCs w:val="22"/>
        </w:rPr>
        <w:t>,</w:t>
      </w:r>
      <w:r w:rsidR="00A05BE4" w:rsidRPr="00B84B78">
        <w:rPr>
          <w:spacing w:val="-1"/>
          <w:sz w:val="22"/>
          <w:szCs w:val="22"/>
        </w:rPr>
        <w:t xml:space="preserve"> </w:t>
      </w:r>
      <w:r w:rsidR="00BA7776" w:rsidRPr="00B84B78">
        <w:rPr>
          <w:spacing w:val="-1"/>
          <w:sz w:val="22"/>
          <w:szCs w:val="22"/>
        </w:rPr>
        <w:t>решениями Совета партнерства «</w:t>
      </w:r>
      <w:r w:rsidR="00BA7776" w:rsidRPr="000F35B4">
        <w:rPr>
          <w:spacing w:val="-1"/>
          <w:sz w:val="22"/>
          <w:szCs w:val="22"/>
        </w:rPr>
        <w:t>Балтийское объединение специализированных подрядчиков в области энергетического обследования «</w:t>
      </w:r>
      <w:proofErr w:type="spellStart"/>
      <w:r w:rsidR="00BA7776" w:rsidRPr="000F35B4">
        <w:rPr>
          <w:spacing w:val="-1"/>
          <w:sz w:val="22"/>
          <w:szCs w:val="22"/>
        </w:rPr>
        <w:t>БалтЭнергоЭффект</w:t>
      </w:r>
      <w:proofErr w:type="spellEnd"/>
      <w:r w:rsidR="00BA7776" w:rsidRPr="00B84B78">
        <w:rPr>
          <w:spacing w:val="-1"/>
          <w:sz w:val="22"/>
          <w:szCs w:val="22"/>
        </w:rPr>
        <w:t xml:space="preserve">» от  </w:t>
      </w:r>
      <w:r w:rsidR="00BA7776">
        <w:rPr>
          <w:spacing w:val="-1"/>
          <w:sz w:val="22"/>
          <w:szCs w:val="22"/>
        </w:rPr>
        <w:t>06</w:t>
      </w:r>
      <w:r w:rsidR="00BA7776" w:rsidRPr="00B84B78">
        <w:rPr>
          <w:spacing w:val="-1"/>
          <w:sz w:val="22"/>
          <w:szCs w:val="22"/>
        </w:rPr>
        <w:t xml:space="preserve"> ноября 201</w:t>
      </w:r>
      <w:r w:rsidR="00BA7776">
        <w:rPr>
          <w:spacing w:val="-1"/>
          <w:sz w:val="22"/>
          <w:szCs w:val="22"/>
        </w:rPr>
        <w:t>3</w:t>
      </w:r>
      <w:r w:rsidR="00BA7776" w:rsidRPr="00B84B78">
        <w:rPr>
          <w:spacing w:val="-1"/>
          <w:sz w:val="22"/>
          <w:szCs w:val="22"/>
        </w:rPr>
        <w:t xml:space="preserve"> года  (Протокол № 1</w:t>
      </w:r>
      <w:r w:rsidR="00BA7776">
        <w:rPr>
          <w:spacing w:val="-1"/>
          <w:sz w:val="22"/>
          <w:szCs w:val="22"/>
        </w:rPr>
        <w:t>50</w:t>
      </w:r>
      <w:r w:rsidR="00BA7776" w:rsidRPr="00B84B78">
        <w:rPr>
          <w:spacing w:val="-1"/>
          <w:sz w:val="22"/>
          <w:szCs w:val="22"/>
        </w:rPr>
        <w:t>-СП/Э</w:t>
      </w:r>
      <w:proofErr w:type="gramEnd"/>
      <w:r w:rsidR="00BA7776" w:rsidRPr="00B84B78">
        <w:rPr>
          <w:spacing w:val="-1"/>
          <w:sz w:val="22"/>
          <w:szCs w:val="22"/>
        </w:rPr>
        <w:t>/1</w:t>
      </w:r>
      <w:r w:rsidR="00BA7776">
        <w:rPr>
          <w:spacing w:val="-1"/>
          <w:sz w:val="22"/>
          <w:szCs w:val="22"/>
        </w:rPr>
        <w:t>3</w:t>
      </w:r>
      <w:r w:rsidR="00BA7776" w:rsidRPr="00B84B78">
        <w:rPr>
          <w:spacing w:val="-1"/>
          <w:sz w:val="22"/>
          <w:szCs w:val="22"/>
        </w:rPr>
        <w:t xml:space="preserve">),  от </w:t>
      </w:r>
      <w:r w:rsidR="00BA7776">
        <w:rPr>
          <w:spacing w:val="-1"/>
          <w:sz w:val="22"/>
          <w:szCs w:val="22"/>
        </w:rPr>
        <w:t>14</w:t>
      </w:r>
      <w:r w:rsidR="00BA7776" w:rsidRPr="00B84B78">
        <w:rPr>
          <w:spacing w:val="-1"/>
          <w:sz w:val="22"/>
          <w:szCs w:val="22"/>
        </w:rPr>
        <w:t xml:space="preserve"> ноября 201</w:t>
      </w:r>
      <w:r w:rsidR="00BA7776">
        <w:rPr>
          <w:spacing w:val="-1"/>
          <w:sz w:val="22"/>
          <w:szCs w:val="22"/>
        </w:rPr>
        <w:t>3</w:t>
      </w:r>
      <w:r w:rsidR="00BA7776" w:rsidRPr="00B84B78">
        <w:rPr>
          <w:spacing w:val="-1"/>
          <w:sz w:val="22"/>
          <w:szCs w:val="22"/>
        </w:rPr>
        <w:t xml:space="preserve"> года (Протокол № 1</w:t>
      </w:r>
      <w:r w:rsidR="00BA7776">
        <w:rPr>
          <w:spacing w:val="-1"/>
          <w:sz w:val="22"/>
          <w:szCs w:val="22"/>
        </w:rPr>
        <w:t>51</w:t>
      </w:r>
      <w:r w:rsidR="00BA7776" w:rsidRPr="00B84B78">
        <w:rPr>
          <w:spacing w:val="-1"/>
          <w:sz w:val="22"/>
          <w:szCs w:val="22"/>
        </w:rPr>
        <w:t>-СП/Э/1</w:t>
      </w:r>
      <w:r w:rsidR="00BA7776">
        <w:rPr>
          <w:spacing w:val="-1"/>
          <w:sz w:val="22"/>
          <w:szCs w:val="22"/>
        </w:rPr>
        <w:t>3</w:t>
      </w:r>
      <w:r w:rsidR="00BA7776" w:rsidRPr="00B84B78">
        <w:rPr>
          <w:spacing w:val="-1"/>
          <w:sz w:val="22"/>
          <w:szCs w:val="22"/>
        </w:rPr>
        <w:t>) было прекращено членство 3 (трех) организаций, в связи с представлением заявления о добровольном прекращении членства</w:t>
      </w:r>
      <w:r w:rsidR="00BA7776">
        <w:rPr>
          <w:spacing w:val="-1"/>
          <w:sz w:val="22"/>
          <w:szCs w:val="22"/>
        </w:rPr>
        <w:t>.</w:t>
      </w:r>
    </w:p>
    <w:p w:rsidR="006F0535" w:rsidRDefault="006F0535" w:rsidP="00B733E9">
      <w:pPr>
        <w:ind w:firstLine="567"/>
        <w:jc w:val="both"/>
        <w:rPr>
          <w:spacing w:val="-1"/>
          <w:sz w:val="22"/>
          <w:szCs w:val="22"/>
        </w:rPr>
      </w:pPr>
    </w:p>
    <w:p w:rsidR="00C346B4" w:rsidRPr="000F35B4" w:rsidRDefault="00C346B4" w:rsidP="00B733E9">
      <w:pPr>
        <w:ind w:firstLine="567"/>
        <w:jc w:val="both"/>
        <w:rPr>
          <w:spacing w:val="-2"/>
          <w:sz w:val="22"/>
          <w:szCs w:val="22"/>
        </w:rPr>
      </w:pPr>
      <w:proofErr w:type="gramStart"/>
      <w:r w:rsidRPr="000F35B4">
        <w:rPr>
          <w:spacing w:val="-2"/>
          <w:sz w:val="22"/>
          <w:szCs w:val="22"/>
        </w:rPr>
        <w:t xml:space="preserve">Согласно Протоколу № </w:t>
      </w:r>
      <w:r w:rsidR="00927A78" w:rsidRPr="000F35B4">
        <w:rPr>
          <w:spacing w:val="-2"/>
          <w:sz w:val="22"/>
          <w:szCs w:val="22"/>
        </w:rPr>
        <w:t>0</w:t>
      </w:r>
      <w:r w:rsidR="006F0535">
        <w:rPr>
          <w:spacing w:val="-2"/>
          <w:sz w:val="22"/>
          <w:szCs w:val="22"/>
        </w:rPr>
        <w:t>7</w:t>
      </w:r>
      <w:r w:rsidRPr="000F35B4">
        <w:rPr>
          <w:spacing w:val="-2"/>
          <w:sz w:val="22"/>
          <w:szCs w:val="22"/>
        </w:rPr>
        <w:t>-Р-ОСЧ/Э/1</w:t>
      </w:r>
      <w:r w:rsidR="006F0535">
        <w:rPr>
          <w:spacing w:val="-2"/>
          <w:sz w:val="22"/>
          <w:szCs w:val="22"/>
        </w:rPr>
        <w:t>3</w:t>
      </w:r>
      <w:r w:rsidRPr="000F35B4">
        <w:rPr>
          <w:spacing w:val="-2"/>
          <w:sz w:val="22"/>
          <w:szCs w:val="22"/>
        </w:rPr>
        <w:t xml:space="preserve"> регистрации членов </w:t>
      </w:r>
      <w:r w:rsidR="00EB6630" w:rsidRPr="000F35B4">
        <w:rPr>
          <w:spacing w:val="-2"/>
          <w:sz w:val="22"/>
          <w:szCs w:val="22"/>
        </w:rPr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EB6630" w:rsidRPr="000F35B4">
        <w:rPr>
          <w:spacing w:val="-2"/>
          <w:sz w:val="22"/>
          <w:szCs w:val="22"/>
        </w:rPr>
        <w:t>БалтЭнергоЭффект</w:t>
      </w:r>
      <w:proofErr w:type="spellEnd"/>
      <w:r w:rsidR="00EB6630" w:rsidRPr="000F35B4">
        <w:rPr>
          <w:spacing w:val="-2"/>
          <w:sz w:val="22"/>
          <w:szCs w:val="22"/>
        </w:rPr>
        <w:t>»</w:t>
      </w:r>
      <w:r w:rsidR="00B85AEA" w:rsidRPr="000F35B4">
        <w:rPr>
          <w:spacing w:val="-1"/>
          <w:sz w:val="22"/>
          <w:szCs w:val="22"/>
        </w:rPr>
        <w:t xml:space="preserve"> </w:t>
      </w:r>
      <w:r w:rsidRPr="000F35B4">
        <w:rPr>
          <w:spacing w:val="-2"/>
          <w:sz w:val="22"/>
          <w:szCs w:val="22"/>
        </w:rPr>
        <w:t>и иных лиц, принимающих участие в</w:t>
      </w:r>
      <w:r w:rsidR="00B22516">
        <w:rPr>
          <w:spacing w:val="-2"/>
          <w:sz w:val="22"/>
          <w:szCs w:val="22"/>
        </w:rPr>
        <w:t xml:space="preserve"> годовом </w:t>
      </w:r>
      <w:r w:rsidRPr="000F35B4">
        <w:rPr>
          <w:spacing w:val="-2"/>
          <w:sz w:val="22"/>
          <w:szCs w:val="22"/>
        </w:rPr>
        <w:t xml:space="preserve">Общем собрании членов Партнерства, на момент окончания регистрации для участия в Общем собрании членов Партнерства зарегистрировались представители </w:t>
      </w:r>
      <w:r w:rsidR="00BA7776">
        <w:rPr>
          <w:spacing w:val="-2"/>
          <w:sz w:val="22"/>
          <w:szCs w:val="22"/>
        </w:rPr>
        <w:t>73</w:t>
      </w:r>
      <w:r w:rsidR="00633A4A">
        <w:rPr>
          <w:spacing w:val="-2"/>
          <w:sz w:val="22"/>
          <w:szCs w:val="22"/>
        </w:rPr>
        <w:t xml:space="preserve"> (</w:t>
      </w:r>
      <w:r w:rsidR="00BA7776">
        <w:rPr>
          <w:spacing w:val="-2"/>
          <w:sz w:val="22"/>
          <w:szCs w:val="22"/>
        </w:rPr>
        <w:t>семидесяти трех</w:t>
      </w:r>
      <w:r w:rsidR="00633A4A">
        <w:rPr>
          <w:spacing w:val="-2"/>
          <w:sz w:val="22"/>
          <w:szCs w:val="22"/>
        </w:rPr>
        <w:t>)</w:t>
      </w:r>
      <w:r w:rsidRPr="000F35B4">
        <w:rPr>
          <w:spacing w:val="-2"/>
          <w:sz w:val="22"/>
          <w:szCs w:val="22"/>
        </w:rPr>
        <w:t xml:space="preserve"> членов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pacing w:val="-2"/>
          <w:sz w:val="22"/>
          <w:szCs w:val="22"/>
        </w:rPr>
        <w:t>БалтЭнергоЭффект</w:t>
      </w:r>
      <w:proofErr w:type="spellEnd"/>
      <w:r w:rsidRPr="000F35B4">
        <w:rPr>
          <w:spacing w:val="-2"/>
          <w:sz w:val="22"/>
          <w:szCs w:val="22"/>
        </w:rPr>
        <w:t xml:space="preserve">» </w:t>
      </w:r>
      <w:r w:rsidRPr="005E1149">
        <w:rPr>
          <w:spacing w:val="-2"/>
          <w:sz w:val="22"/>
          <w:szCs w:val="22"/>
        </w:rPr>
        <w:t xml:space="preserve">из </w:t>
      </w:r>
      <w:r w:rsidR="00BA7776">
        <w:rPr>
          <w:spacing w:val="-2"/>
          <w:sz w:val="22"/>
          <w:szCs w:val="22"/>
        </w:rPr>
        <w:t>104</w:t>
      </w:r>
      <w:r w:rsidR="005332B4" w:rsidRPr="005E1149">
        <w:rPr>
          <w:spacing w:val="-2"/>
          <w:sz w:val="22"/>
          <w:szCs w:val="22"/>
        </w:rPr>
        <w:t xml:space="preserve"> (</w:t>
      </w:r>
      <w:r w:rsidR="004D6544">
        <w:rPr>
          <w:spacing w:val="-2"/>
          <w:sz w:val="22"/>
          <w:szCs w:val="22"/>
        </w:rPr>
        <w:t>ста</w:t>
      </w:r>
      <w:proofErr w:type="gramEnd"/>
      <w:r w:rsidR="004D6544">
        <w:rPr>
          <w:spacing w:val="-2"/>
          <w:sz w:val="22"/>
          <w:szCs w:val="22"/>
        </w:rPr>
        <w:t xml:space="preserve"> четырех</w:t>
      </w:r>
      <w:r w:rsidR="00F43F3C" w:rsidRPr="000F35B4">
        <w:rPr>
          <w:spacing w:val="-2"/>
          <w:sz w:val="22"/>
          <w:szCs w:val="22"/>
        </w:rPr>
        <w:t>)</w:t>
      </w:r>
      <w:r w:rsidRPr="000F35B4">
        <w:rPr>
          <w:spacing w:val="-2"/>
          <w:sz w:val="22"/>
          <w:szCs w:val="22"/>
        </w:rPr>
        <w:t xml:space="preserve"> членов Партнерства, имеющих право голосовать на </w:t>
      </w:r>
      <w:r w:rsidR="00B22516">
        <w:rPr>
          <w:spacing w:val="-2"/>
          <w:sz w:val="22"/>
          <w:szCs w:val="22"/>
        </w:rPr>
        <w:t>годовом</w:t>
      </w:r>
      <w:r w:rsidRPr="000F35B4">
        <w:rPr>
          <w:spacing w:val="-2"/>
          <w:sz w:val="22"/>
          <w:szCs w:val="22"/>
        </w:rPr>
        <w:t xml:space="preserve"> Общем собрании членов Партнерства</w:t>
      </w:r>
      <w:r w:rsidR="00B733E9" w:rsidRPr="000F35B4">
        <w:rPr>
          <w:spacing w:val="-2"/>
          <w:sz w:val="22"/>
          <w:szCs w:val="22"/>
        </w:rPr>
        <w:t>.</w:t>
      </w:r>
    </w:p>
    <w:p w:rsidR="00AE4277" w:rsidRPr="000F35B4" w:rsidRDefault="00AE4277" w:rsidP="00B733E9">
      <w:pPr>
        <w:ind w:firstLine="567"/>
        <w:jc w:val="both"/>
        <w:rPr>
          <w:spacing w:val="-2"/>
          <w:sz w:val="22"/>
          <w:szCs w:val="22"/>
        </w:rPr>
      </w:pPr>
      <w:r w:rsidRPr="000F35B4">
        <w:rPr>
          <w:spacing w:val="-2"/>
          <w:sz w:val="22"/>
          <w:szCs w:val="22"/>
        </w:rPr>
        <w:t xml:space="preserve">Также на </w:t>
      </w:r>
      <w:r w:rsidR="00B22516">
        <w:rPr>
          <w:spacing w:val="-2"/>
          <w:sz w:val="22"/>
          <w:szCs w:val="22"/>
        </w:rPr>
        <w:t>годовом</w:t>
      </w:r>
      <w:r w:rsidR="00BF4AFC" w:rsidRPr="000F35B4">
        <w:rPr>
          <w:spacing w:val="-2"/>
          <w:sz w:val="22"/>
          <w:szCs w:val="22"/>
        </w:rPr>
        <w:t xml:space="preserve"> </w:t>
      </w:r>
      <w:r w:rsidRPr="000F35B4">
        <w:rPr>
          <w:spacing w:val="-2"/>
          <w:sz w:val="22"/>
          <w:szCs w:val="22"/>
        </w:rPr>
        <w:t>Общем собрании членов Партнерства присутствуют</w:t>
      </w:r>
      <w:r w:rsidR="006054EB">
        <w:rPr>
          <w:spacing w:val="-2"/>
          <w:sz w:val="22"/>
          <w:szCs w:val="22"/>
        </w:rPr>
        <w:t xml:space="preserve"> </w:t>
      </w:r>
      <w:r w:rsidR="0028361F">
        <w:rPr>
          <w:spacing w:val="-2"/>
          <w:sz w:val="22"/>
          <w:szCs w:val="22"/>
        </w:rPr>
        <w:t>работники</w:t>
      </w:r>
      <w:r w:rsidRPr="000F35B4">
        <w:rPr>
          <w:spacing w:val="-2"/>
          <w:sz w:val="22"/>
          <w:szCs w:val="22"/>
        </w:rPr>
        <w:t xml:space="preserve"> Некоммерческого партнерства </w:t>
      </w:r>
      <w:r w:rsidR="004A717D" w:rsidRPr="000F35B4">
        <w:rPr>
          <w:spacing w:val="-2"/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4A717D" w:rsidRPr="000F35B4">
        <w:rPr>
          <w:spacing w:val="-2"/>
          <w:sz w:val="22"/>
          <w:szCs w:val="22"/>
        </w:rPr>
        <w:t>БалтЭнергоЭффект</w:t>
      </w:r>
      <w:proofErr w:type="spellEnd"/>
      <w:r w:rsidR="004A717D" w:rsidRPr="000F35B4">
        <w:rPr>
          <w:spacing w:val="-2"/>
          <w:sz w:val="22"/>
          <w:szCs w:val="22"/>
        </w:rPr>
        <w:t>»</w:t>
      </w:r>
      <w:r w:rsidRPr="000F35B4">
        <w:rPr>
          <w:spacing w:val="-2"/>
          <w:sz w:val="22"/>
          <w:szCs w:val="22"/>
        </w:rPr>
        <w:t>.</w:t>
      </w:r>
    </w:p>
    <w:p w:rsidR="005E1149" w:rsidRDefault="005E1149" w:rsidP="00B733E9">
      <w:pPr>
        <w:shd w:val="clear" w:color="auto" w:fill="FFFFFF"/>
        <w:ind w:firstLine="567"/>
        <w:jc w:val="both"/>
        <w:rPr>
          <w:spacing w:val="4"/>
          <w:sz w:val="22"/>
          <w:szCs w:val="22"/>
        </w:rPr>
      </w:pPr>
    </w:p>
    <w:p w:rsidR="00AE4277" w:rsidRPr="000F35B4" w:rsidRDefault="00AE4277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4"/>
          <w:sz w:val="22"/>
          <w:szCs w:val="22"/>
        </w:rPr>
        <w:t xml:space="preserve">На основании </w:t>
      </w:r>
      <w:proofErr w:type="gramStart"/>
      <w:r w:rsidRPr="000F35B4">
        <w:rPr>
          <w:spacing w:val="4"/>
          <w:sz w:val="22"/>
          <w:szCs w:val="22"/>
        </w:rPr>
        <w:t>изложенного</w:t>
      </w:r>
      <w:proofErr w:type="gramEnd"/>
      <w:r w:rsidRPr="000F35B4">
        <w:rPr>
          <w:spacing w:val="4"/>
          <w:sz w:val="22"/>
          <w:szCs w:val="22"/>
        </w:rPr>
        <w:t xml:space="preserve"> и в соответствии с п. 7.4. Устава Партнерства </w:t>
      </w:r>
      <w:r w:rsidR="00F027F1" w:rsidRPr="000F35B4">
        <w:rPr>
          <w:spacing w:val="-2"/>
          <w:sz w:val="22"/>
          <w:szCs w:val="22"/>
        </w:rPr>
        <w:t xml:space="preserve">Председатель </w:t>
      </w:r>
      <w:r w:rsidR="004A717D" w:rsidRPr="000F35B4">
        <w:rPr>
          <w:spacing w:val="-2"/>
          <w:sz w:val="22"/>
          <w:szCs w:val="22"/>
        </w:rPr>
        <w:t>Регистрационной</w:t>
      </w:r>
      <w:r w:rsidR="00F027F1" w:rsidRPr="000F35B4">
        <w:rPr>
          <w:spacing w:val="-2"/>
          <w:sz w:val="22"/>
          <w:szCs w:val="22"/>
        </w:rPr>
        <w:t xml:space="preserve"> комиссии Общего собрания членов Партнерства</w:t>
      </w:r>
      <w:r w:rsidR="00F027F1" w:rsidRPr="000F35B4">
        <w:rPr>
          <w:spacing w:val="4"/>
          <w:sz w:val="22"/>
          <w:szCs w:val="22"/>
        </w:rPr>
        <w:t xml:space="preserve"> </w:t>
      </w:r>
      <w:r w:rsidRPr="000F35B4">
        <w:rPr>
          <w:spacing w:val="4"/>
          <w:sz w:val="22"/>
          <w:szCs w:val="22"/>
        </w:rPr>
        <w:t xml:space="preserve">доложил Общему собранию </w:t>
      </w:r>
      <w:r w:rsidRPr="000F35B4">
        <w:rPr>
          <w:spacing w:val="4"/>
          <w:sz w:val="22"/>
          <w:szCs w:val="22"/>
        </w:rPr>
        <w:lastRenderedPageBreak/>
        <w:t>членов Партнерства, что кворум</w:t>
      </w:r>
      <w:r w:rsidR="00B4460F" w:rsidRPr="000F35B4">
        <w:rPr>
          <w:spacing w:val="4"/>
          <w:sz w:val="22"/>
          <w:szCs w:val="22"/>
        </w:rPr>
        <w:t>,</w:t>
      </w:r>
      <w:r w:rsidRPr="000F35B4">
        <w:rPr>
          <w:spacing w:val="4"/>
          <w:sz w:val="22"/>
          <w:szCs w:val="22"/>
        </w:rPr>
        <w:t xml:space="preserve"> необходимый для </w:t>
      </w:r>
      <w:r w:rsidRPr="000F35B4">
        <w:rPr>
          <w:spacing w:val="-1"/>
          <w:sz w:val="22"/>
          <w:szCs w:val="22"/>
        </w:rPr>
        <w:t>проведения Общего собрания членов</w:t>
      </w:r>
      <w:r w:rsidR="00FF0643" w:rsidRPr="000F35B4">
        <w:rPr>
          <w:sz w:val="22"/>
          <w:szCs w:val="22"/>
        </w:rPr>
        <w:t xml:space="preserve"> </w:t>
      </w:r>
      <w:r w:rsidR="004A717D" w:rsidRPr="000F35B4">
        <w:rPr>
          <w:sz w:val="22"/>
          <w:szCs w:val="22"/>
        </w:rPr>
        <w:t xml:space="preserve">Некоммерческого партнерства </w:t>
      </w:r>
      <w:r w:rsidR="004A717D" w:rsidRPr="000F35B4">
        <w:rPr>
          <w:spacing w:val="-1"/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4A717D" w:rsidRPr="000F35B4">
        <w:rPr>
          <w:spacing w:val="-1"/>
          <w:sz w:val="22"/>
          <w:szCs w:val="22"/>
        </w:rPr>
        <w:t>БалтЭнергоЭффект</w:t>
      </w:r>
      <w:proofErr w:type="spellEnd"/>
      <w:r w:rsidR="004A717D" w:rsidRPr="000F35B4">
        <w:rPr>
          <w:spacing w:val="-1"/>
          <w:sz w:val="22"/>
          <w:szCs w:val="22"/>
        </w:rPr>
        <w:t xml:space="preserve">» </w:t>
      </w:r>
      <w:r w:rsidRPr="000F35B4">
        <w:rPr>
          <w:spacing w:val="-1"/>
          <w:sz w:val="22"/>
          <w:szCs w:val="22"/>
        </w:rPr>
        <w:t>имеется.</w:t>
      </w:r>
    </w:p>
    <w:p w:rsidR="00AE4277" w:rsidRPr="000F35B4" w:rsidRDefault="00935B2B" w:rsidP="00B733E9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pacing w:val="-1"/>
          <w:sz w:val="22"/>
          <w:szCs w:val="22"/>
        </w:rPr>
        <w:t>П</w:t>
      </w:r>
      <w:r w:rsidR="002928C8" w:rsidRPr="000F35B4">
        <w:rPr>
          <w:spacing w:val="-1"/>
          <w:sz w:val="22"/>
          <w:szCs w:val="22"/>
        </w:rPr>
        <w:t>редседательствующий</w:t>
      </w:r>
      <w:r w:rsidR="00AE4277" w:rsidRPr="000F35B4">
        <w:rPr>
          <w:spacing w:val="-1"/>
          <w:sz w:val="22"/>
          <w:szCs w:val="22"/>
        </w:rPr>
        <w:t xml:space="preserve"> объявил </w:t>
      </w:r>
      <w:r w:rsidR="00B22516">
        <w:rPr>
          <w:spacing w:val="-1"/>
          <w:sz w:val="22"/>
          <w:szCs w:val="22"/>
        </w:rPr>
        <w:t>годовое</w:t>
      </w:r>
      <w:r w:rsidR="00AE4277" w:rsidRPr="000F35B4">
        <w:rPr>
          <w:spacing w:val="-1"/>
          <w:sz w:val="22"/>
          <w:szCs w:val="22"/>
        </w:rPr>
        <w:t xml:space="preserve"> Общее собрание членов Партнерства открытым.</w:t>
      </w:r>
    </w:p>
    <w:p w:rsidR="00B733E9" w:rsidRPr="000F35B4" w:rsidRDefault="00B733E9" w:rsidP="00B733E9">
      <w:pPr>
        <w:ind w:firstLine="567"/>
        <w:jc w:val="both"/>
        <w:rPr>
          <w:sz w:val="22"/>
          <w:szCs w:val="22"/>
        </w:rPr>
      </w:pPr>
    </w:p>
    <w:p w:rsidR="00F1257B" w:rsidRPr="000F35B4" w:rsidRDefault="00935B2B" w:rsidP="00B733E9">
      <w:pPr>
        <w:ind w:firstLine="567"/>
        <w:jc w:val="both"/>
        <w:rPr>
          <w:b/>
          <w:sz w:val="22"/>
          <w:szCs w:val="22"/>
        </w:rPr>
      </w:pPr>
      <w:r w:rsidRPr="000F35B4">
        <w:rPr>
          <w:b/>
          <w:sz w:val="22"/>
          <w:szCs w:val="22"/>
        </w:rPr>
        <w:t>Председательствующий</w:t>
      </w:r>
      <w:r w:rsidR="00AE4277" w:rsidRPr="000F35B4">
        <w:rPr>
          <w:b/>
          <w:sz w:val="22"/>
          <w:szCs w:val="22"/>
        </w:rPr>
        <w:t xml:space="preserve"> напомнил присутствующим повестку дня </w:t>
      </w:r>
      <w:r w:rsidR="00B22516">
        <w:rPr>
          <w:b/>
          <w:sz w:val="22"/>
          <w:szCs w:val="22"/>
        </w:rPr>
        <w:t>годового</w:t>
      </w:r>
      <w:r w:rsidR="00C346B4" w:rsidRPr="000F35B4">
        <w:rPr>
          <w:b/>
          <w:sz w:val="22"/>
          <w:szCs w:val="22"/>
        </w:rPr>
        <w:t xml:space="preserve"> </w:t>
      </w:r>
      <w:r w:rsidR="00AE4277" w:rsidRPr="000F35B4">
        <w:rPr>
          <w:b/>
          <w:sz w:val="22"/>
          <w:szCs w:val="22"/>
        </w:rPr>
        <w:t xml:space="preserve">Общего собрания членов Некоммерческого партнерства </w:t>
      </w:r>
      <w:r w:rsidR="004A717D" w:rsidRPr="000F35B4">
        <w:rPr>
          <w:b/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4A717D" w:rsidRPr="000F35B4">
        <w:rPr>
          <w:b/>
          <w:sz w:val="22"/>
          <w:szCs w:val="22"/>
        </w:rPr>
        <w:t>БалтЭнергоЭффект</w:t>
      </w:r>
      <w:proofErr w:type="spellEnd"/>
      <w:r w:rsidR="004A717D" w:rsidRPr="000F35B4">
        <w:rPr>
          <w:b/>
          <w:sz w:val="22"/>
          <w:szCs w:val="22"/>
        </w:rPr>
        <w:t>»</w:t>
      </w:r>
      <w:r w:rsidR="00AE4277" w:rsidRPr="000F35B4">
        <w:rPr>
          <w:b/>
          <w:sz w:val="22"/>
          <w:szCs w:val="22"/>
        </w:rPr>
        <w:t>:</w:t>
      </w:r>
    </w:p>
    <w:p w:rsidR="00773CA0" w:rsidRPr="000F35B4" w:rsidRDefault="00773CA0" w:rsidP="00B733E9">
      <w:pPr>
        <w:ind w:firstLine="567"/>
        <w:jc w:val="both"/>
        <w:rPr>
          <w:b/>
          <w:sz w:val="22"/>
          <w:szCs w:val="22"/>
        </w:rPr>
      </w:pPr>
    </w:p>
    <w:p w:rsidR="00730E20" w:rsidRPr="00376336" w:rsidRDefault="00730E20" w:rsidP="00730E20">
      <w:pPr>
        <w:ind w:firstLine="709"/>
        <w:jc w:val="both"/>
        <w:rPr>
          <w:sz w:val="22"/>
          <w:szCs w:val="22"/>
        </w:rPr>
      </w:pPr>
      <w:r w:rsidRPr="00376336">
        <w:rPr>
          <w:sz w:val="22"/>
          <w:szCs w:val="22"/>
        </w:rPr>
        <w:t>1. Об утверждении отчета постоянно действующего коллегиального органа управления саморегулируемой организации – Совета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376336">
        <w:rPr>
          <w:sz w:val="22"/>
          <w:szCs w:val="22"/>
        </w:rPr>
        <w:t>БалтЭнергоЭффект</w:t>
      </w:r>
      <w:proofErr w:type="spellEnd"/>
      <w:r w:rsidRPr="00376336">
        <w:rPr>
          <w:sz w:val="22"/>
          <w:szCs w:val="22"/>
        </w:rPr>
        <w:t>» за 2013 год.</w:t>
      </w:r>
    </w:p>
    <w:p w:rsidR="00730E20" w:rsidRPr="00376336" w:rsidRDefault="00730E20" w:rsidP="00730E20">
      <w:pPr>
        <w:ind w:firstLine="709"/>
        <w:jc w:val="both"/>
        <w:rPr>
          <w:sz w:val="22"/>
          <w:szCs w:val="22"/>
        </w:rPr>
      </w:pPr>
      <w:r w:rsidRPr="00376336">
        <w:rPr>
          <w:sz w:val="22"/>
          <w:szCs w:val="22"/>
        </w:rPr>
        <w:t>2. Об утверждении отчета исполнительного органа саморегулируемой организации – Директора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376336">
        <w:rPr>
          <w:sz w:val="22"/>
          <w:szCs w:val="22"/>
        </w:rPr>
        <w:t>БалтЭнергоЭффект</w:t>
      </w:r>
      <w:proofErr w:type="spellEnd"/>
      <w:r w:rsidRPr="00376336">
        <w:rPr>
          <w:sz w:val="22"/>
          <w:szCs w:val="22"/>
        </w:rPr>
        <w:t>» за 2013 год.</w:t>
      </w:r>
    </w:p>
    <w:p w:rsidR="00730E20" w:rsidRPr="00376336" w:rsidRDefault="00730E20" w:rsidP="00730E20">
      <w:pPr>
        <w:ind w:firstLine="709"/>
        <w:jc w:val="both"/>
        <w:rPr>
          <w:sz w:val="22"/>
          <w:szCs w:val="22"/>
        </w:rPr>
      </w:pPr>
      <w:r w:rsidRPr="00376336">
        <w:rPr>
          <w:sz w:val="22"/>
          <w:szCs w:val="22"/>
        </w:rPr>
        <w:t>3. Об утверждении годовой бухгалтерской отчетности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376336">
        <w:rPr>
          <w:sz w:val="22"/>
          <w:szCs w:val="22"/>
        </w:rPr>
        <w:t>БалтЭнергоЭффект</w:t>
      </w:r>
      <w:proofErr w:type="spellEnd"/>
      <w:r w:rsidRPr="00376336">
        <w:rPr>
          <w:sz w:val="22"/>
          <w:szCs w:val="22"/>
        </w:rPr>
        <w:t>» за 2012 год.</w:t>
      </w:r>
    </w:p>
    <w:p w:rsidR="00730E20" w:rsidRPr="00376336" w:rsidRDefault="00730E20" w:rsidP="00730E20">
      <w:pPr>
        <w:ind w:firstLine="709"/>
        <w:jc w:val="both"/>
        <w:rPr>
          <w:sz w:val="22"/>
          <w:szCs w:val="22"/>
        </w:rPr>
      </w:pPr>
      <w:r w:rsidRPr="00376336">
        <w:rPr>
          <w:sz w:val="22"/>
          <w:szCs w:val="22"/>
        </w:rPr>
        <w:t>4. Об утверждении сметы саморегулируемой организации «Балтийское объединение специализированных подрядчиков в области энергетического обследования «</w:t>
      </w:r>
      <w:proofErr w:type="spellStart"/>
      <w:r w:rsidRPr="00376336">
        <w:rPr>
          <w:sz w:val="22"/>
          <w:szCs w:val="22"/>
        </w:rPr>
        <w:t>БалтЭнергоЭффект</w:t>
      </w:r>
      <w:proofErr w:type="spellEnd"/>
      <w:r w:rsidRPr="00376336">
        <w:rPr>
          <w:sz w:val="22"/>
          <w:szCs w:val="22"/>
        </w:rPr>
        <w:t>» на 2014 год.</w:t>
      </w:r>
    </w:p>
    <w:p w:rsidR="004A717D" w:rsidRPr="00C105AB" w:rsidRDefault="004A717D" w:rsidP="00B733E9">
      <w:pPr>
        <w:ind w:firstLine="567"/>
        <w:jc w:val="both"/>
        <w:rPr>
          <w:sz w:val="22"/>
          <w:szCs w:val="22"/>
        </w:rPr>
      </w:pPr>
    </w:p>
    <w:p w:rsidR="00AE4277" w:rsidRPr="00C105AB" w:rsidRDefault="00B4460F" w:rsidP="00B733E9">
      <w:pPr>
        <w:pStyle w:val="ab"/>
        <w:tabs>
          <w:tab w:val="num" w:pos="540"/>
        </w:tabs>
        <w:spacing w:before="0" w:after="0"/>
        <w:ind w:firstLine="567"/>
        <w:rPr>
          <w:color w:val="auto"/>
          <w:spacing w:val="-1"/>
          <w:sz w:val="22"/>
          <w:szCs w:val="22"/>
        </w:rPr>
      </w:pPr>
      <w:proofErr w:type="gramStart"/>
      <w:r w:rsidRPr="00C105AB">
        <w:rPr>
          <w:color w:val="auto"/>
          <w:spacing w:val="-1"/>
          <w:sz w:val="22"/>
          <w:szCs w:val="22"/>
        </w:rPr>
        <w:t xml:space="preserve">Далее </w:t>
      </w:r>
      <w:r w:rsidR="00935B2B" w:rsidRPr="00C105AB">
        <w:rPr>
          <w:color w:val="auto"/>
          <w:spacing w:val="-1"/>
          <w:sz w:val="22"/>
          <w:szCs w:val="22"/>
        </w:rPr>
        <w:t>Председательствующий</w:t>
      </w:r>
      <w:r w:rsidR="00AE4277" w:rsidRPr="00C105AB">
        <w:rPr>
          <w:color w:val="auto"/>
          <w:spacing w:val="-1"/>
          <w:sz w:val="22"/>
          <w:szCs w:val="22"/>
        </w:rPr>
        <w:t xml:space="preserve"> напомнил присутствующим членам Партнерства порядок созыва и проведения </w:t>
      </w:r>
      <w:r w:rsidR="00B22516" w:rsidRPr="00C105AB">
        <w:rPr>
          <w:color w:val="auto"/>
          <w:spacing w:val="-1"/>
          <w:sz w:val="22"/>
          <w:szCs w:val="22"/>
        </w:rPr>
        <w:t>годового</w:t>
      </w:r>
      <w:r w:rsidR="004A717D" w:rsidRPr="00C105AB">
        <w:rPr>
          <w:color w:val="auto"/>
          <w:spacing w:val="-1"/>
          <w:sz w:val="22"/>
          <w:szCs w:val="22"/>
        </w:rPr>
        <w:t xml:space="preserve"> </w:t>
      </w:r>
      <w:r w:rsidR="00AE4277" w:rsidRPr="00C105AB">
        <w:rPr>
          <w:color w:val="auto"/>
          <w:spacing w:val="-1"/>
          <w:sz w:val="22"/>
          <w:szCs w:val="22"/>
        </w:rPr>
        <w:t>Общего собрания</w:t>
      </w:r>
      <w:r w:rsidR="004A717D" w:rsidRPr="00C105AB">
        <w:rPr>
          <w:color w:val="auto"/>
          <w:spacing w:val="-1"/>
          <w:sz w:val="22"/>
          <w:szCs w:val="22"/>
        </w:rPr>
        <w:t xml:space="preserve"> членов Партнерства</w:t>
      </w:r>
      <w:r w:rsidR="00AE4277" w:rsidRPr="00C105AB">
        <w:rPr>
          <w:color w:val="auto"/>
          <w:spacing w:val="-1"/>
          <w:sz w:val="22"/>
          <w:szCs w:val="22"/>
        </w:rPr>
        <w:t xml:space="preserve">, порядок обсуждения вопросов повестки дня и порядок голосования, установленный действующим </w:t>
      </w:r>
      <w:r w:rsidR="00F32073" w:rsidRPr="00C105AB">
        <w:rPr>
          <w:color w:val="auto"/>
          <w:spacing w:val="-1"/>
          <w:sz w:val="22"/>
          <w:szCs w:val="22"/>
        </w:rPr>
        <w:t>Положением об Общем собрании членов</w:t>
      </w:r>
      <w:r w:rsidR="00F32073" w:rsidRPr="00C105AB">
        <w:rPr>
          <w:sz w:val="22"/>
          <w:szCs w:val="22"/>
        </w:rPr>
        <w:t xml:space="preserve">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F32073" w:rsidRPr="00C105AB">
        <w:rPr>
          <w:sz w:val="22"/>
          <w:szCs w:val="22"/>
        </w:rPr>
        <w:t>БалтЭнергоЭффект</w:t>
      </w:r>
      <w:proofErr w:type="spellEnd"/>
      <w:r w:rsidR="00F32073" w:rsidRPr="00C105AB">
        <w:rPr>
          <w:sz w:val="22"/>
          <w:szCs w:val="22"/>
        </w:rPr>
        <w:t>», утвержденного решением</w:t>
      </w:r>
      <w:r w:rsidR="00355749" w:rsidRPr="00C105AB">
        <w:rPr>
          <w:sz w:val="22"/>
          <w:szCs w:val="22"/>
        </w:rPr>
        <w:t xml:space="preserve"> Общего собрания членов от 04 марта 2011 года (Протокол № 04-ОСЧ/Э/11</w:t>
      </w:r>
      <w:r w:rsidR="00C105AB" w:rsidRPr="00C105AB">
        <w:rPr>
          <w:sz w:val="22"/>
          <w:szCs w:val="22"/>
        </w:rPr>
        <w:t>) (далее – «Положение об Общем собрании</w:t>
      </w:r>
      <w:proofErr w:type="gramEnd"/>
      <w:r w:rsidR="00C105AB" w:rsidRPr="00C105AB">
        <w:rPr>
          <w:sz w:val="22"/>
          <w:szCs w:val="22"/>
        </w:rPr>
        <w:t xml:space="preserve"> членов»)</w:t>
      </w:r>
      <w:r w:rsidR="00AE4277" w:rsidRPr="00C105AB">
        <w:rPr>
          <w:color w:val="auto"/>
          <w:spacing w:val="-1"/>
          <w:sz w:val="22"/>
          <w:szCs w:val="22"/>
        </w:rPr>
        <w:t>.</w:t>
      </w:r>
    </w:p>
    <w:p w:rsidR="00AE4277" w:rsidRPr="000F35B4" w:rsidRDefault="00AE4277" w:rsidP="00B733E9">
      <w:pPr>
        <w:pStyle w:val="ab"/>
        <w:tabs>
          <w:tab w:val="num" w:pos="540"/>
        </w:tabs>
        <w:spacing w:before="0" w:after="0"/>
        <w:ind w:firstLine="567"/>
        <w:rPr>
          <w:color w:val="auto"/>
          <w:spacing w:val="-1"/>
          <w:sz w:val="22"/>
          <w:szCs w:val="22"/>
        </w:rPr>
      </w:pPr>
      <w:r w:rsidRPr="00C105AB">
        <w:rPr>
          <w:color w:val="auto"/>
          <w:spacing w:val="-1"/>
          <w:sz w:val="22"/>
          <w:szCs w:val="22"/>
        </w:rPr>
        <w:t>Повестка дня Общего собрания</w:t>
      </w:r>
      <w:r w:rsidR="004A717D" w:rsidRPr="00C105AB">
        <w:rPr>
          <w:color w:val="auto"/>
          <w:spacing w:val="-1"/>
          <w:sz w:val="22"/>
          <w:szCs w:val="22"/>
        </w:rPr>
        <w:t xml:space="preserve"> членов Партнерства</w:t>
      </w:r>
      <w:r w:rsidRPr="00C105AB">
        <w:rPr>
          <w:color w:val="auto"/>
          <w:spacing w:val="-1"/>
          <w:sz w:val="22"/>
          <w:szCs w:val="22"/>
        </w:rPr>
        <w:t xml:space="preserve"> в соответствии с</w:t>
      </w:r>
      <w:r w:rsidR="00EB42DF" w:rsidRPr="00EB42DF">
        <w:rPr>
          <w:color w:val="auto"/>
          <w:spacing w:val="-1"/>
          <w:sz w:val="22"/>
          <w:szCs w:val="22"/>
        </w:rPr>
        <w:t xml:space="preserve"> </w:t>
      </w:r>
      <w:r w:rsidR="00EB42DF" w:rsidRPr="00C105AB">
        <w:rPr>
          <w:color w:val="auto"/>
          <w:spacing w:val="-1"/>
          <w:sz w:val="22"/>
          <w:szCs w:val="22"/>
        </w:rPr>
        <w:t>Положением об Общем собрании членов</w:t>
      </w:r>
      <w:r w:rsidRPr="00C105AB">
        <w:rPr>
          <w:color w:val="auto"/>
          <w:spacing w:val="-1"/>
          <w:sz w:val="22"/>
          <w:szCs w:val="22"/>
        </w:rPr>
        <w:t xml:space="preserve"> утверждена</w:t>
      </w:r>
      <w:r w:rsidRPr="000F35B4">
        <w:rPr>
          <w:color w:val="auto"/>
          <w:spacing w:val="-1"/>
          <w:sz w:val="22"/>
          <w:szCs w:val="22"/>
        </w:rPr>
        <w:t xml:space="preserve"> Советом партнерства. Уведомления членам Партнерства о проведении Общего собрания</w:t>
      </w:r>
      <w:r w:rsidR="004A717D" w:rsidRPr="000F35B4">
        <w:rPr>
          <w:color w:val="auto"/>
          <w:spacing w:val="-1"/>
          <w:sz w:val="22"/>
          <w:szCs w:val="22"/>
        </w:rPr>
        <w:t xml:space="preserve"> членов Партнерства</w:t>
      </w:r>
      <w:r w:rsidRPr="000F35B4">
        <w:rPr>
          <w:color w:val="auto"/>
          <w:spacing w:val="-1"/>
          <w:sz w:val="22"/>
          <w:szCs w:val="22"/>
        </w:rPr>
        <w:t xml:space="preserve">, </w:t>
      </w:r>
      <w:proofErr w:type="gramStart"/>
      <w:r w:rsidRPr="000F35B4">
        <w:rPr>
          <w:color w:val="auto"/>
          <w:spacing w:val="-1"/>
          <w:sz w:val="22"/>
          <w:szCs w:val="22"/>
        </w:rPr>
        <w:t>содержащие</w:t>
      </w:r>
      <w:proofErr w:type="gramEnd"/>
      <w:r w:rsidRPr="000F35B4">
        <w:rPr>
          <w:color w:val="auto"/>
          <w:spacing w:val="-1"/>
          <w:sz w:val="22"/>
          <w:szCs w:val="22"/>
        </w:rPr>
        <w:t xml:space="preserve"> в том числе и утвержденную повестку</w:t>
      </w:r>
      <w:r w:rsidR="00BF4AFC" w:rsidRPr="000F35B4">
        <w:rPr>
          <w:color w:val="auto"/>
          <w:spacing w:val="-1"/>
          <w:sz w:val="22"/>
          <w:szCs w:val="22"/>
        </w:rPr>
        <w:t>,</w:t>
      </w:r>
      <w:r w:rsidRPr="000F35B4">
        <w:rPr>
          <w:color w:val="auto"/>
          <w:spacing w:val="-1"/>
          <w:sz w:val="22"/>
          <w:szCs w:val="22"/>
        </w:rPr>
        <w:t xml:space="preserve"> были разосланы своевременно. Информация и </w:t>
      </w:r>
      <w:proofErr w:type="gramStart"/>
      <w:r w:rsidRPr="000F35B4">
        <w:rPr>
          <w:color w:val="auto"/>
          <w:spacing w:val="-1"/>
          <w:sz w:val="22"/>
          <w:szCs w:val="22"/>
        </w:rPr>
        <w:t xml:space="preserve">материалы, подлежащие рассмотрению на </w:t>
      </w:r>
      <w:r w:rsidR="00B22516">
        <w:rPr>
          <w:color w:val="auto"/>
          <w:spacing w:val="-1"/>
          <w:sz w:val="22"/>
          <w:szCs w:val="22"/>
        </w:rPr>
        <w:t xml:space="preserve">годовом </w:t>
      </w:r>
      <w:r w:rsidRPr="000F35B4">
        <w:rPr>
          <w:color w:val="auto"/>
          <w:spacing w:val="-1"/>
          <w:sz w:val="22"/>
          <w:szCs w:val="22"/>
        </w:rPr>
        <w:t xml:space="preserve">Общем собрании членов </w:t>
      </w:r>
      <w:r w:rsidR="00BF4AFC" w:rsidRPr="000F35B4">
        <w:rPr>
          <w:color w:val="auto"/>
          <w:spacing w:val="-1"/>
          <w:sz w:val="22"/>
          <w:szCs w:val="22"/>
        </w:rPr>
        <w:t xml:space="preserve">Партнерства </w:t>
      </w:r>
      <w:r w:rsidRPr="000F35B4">
        <w:rPr>
          <w:color w:val="auto"/>
          <w:spacing w:val="-1"/>
          <w:sz w:val="22"/>
          <w:szCs w:val="22"/>
        </w:rPr>
        <w:t>были</w:t>
      </w:r>
      <w:proofErr w:type="gramEnd"/>
      <w:r w:rsidRPr="000F35B4">
        <w:rPr>
          <w:color w:val="auto"/>
          <w:spacing w:val="-1"/>
          <w:sz w:val="22"/>
          <w:szCs w:val="22"/>
        </w:rPr>
        <w:t xml:space="preserve"> размещены на официальном сайте Партнерства в порядке</w:t>
      </w:r>
      <w:r w:rsidR="001B1D12" w:rsidRPr="000F35B4">
        <w:rPr>
          <w:color w:val="auto"/>
          <w:spacing w:val="-1"/>
          <w:sz w:val="22"/>
          <w:szCs w:val="22"/>
        </w:rPr>
        <w:t>,</w:t>
      </w:r>
      <w:r w:rsidRPr="000F35B4">
        <w:rPr>
          <w:color w:val="auto"/>
          <w:spacing w:val="-1"/>
          <w:sz w:val="22"/>
          <w:szCs w:val="22"/>
        </w:rPr>
        <w:t xml:space="preserve"> установленном действующим </w:t>
      </w:r>
      <w:r w:rsidR="001F2C0E" w:rsidRPr="00C105AB">
        <w:rPr>
          <w:color w:val="auto"/>
          <w:spacing w:val="-1"/>
          <w:sz w:val="22"/>
          <w:szCs w:val="22"/>
        </w:rPr>
        <w:t>Положением об Общем собрании членов</w:t>
      </w:r>
      <w:r w:rsidRPr="000F35B4">
        <w:rPr>
          <w:color w:val="auto"/>
          <w:spacing w:val="-1"/>
          <w:sz w:val="22"/>
          <w:szCs w:val="22"/>
        </w:rPr>
        <w:t xml:space="preserve">. </w:t>
      </w:r>
      <w:r w:rsidR="00E43E50" w:rsidRPr="000F35B4">
        <w:rPr>
          <w:color w:val="auto"/>
          <w:spacing w:val="-1"/>
          <w:sz w:val="22"/>
          <w:szCs w:val="22"/>
        </w:rPr>
        <w:t>П</w:t>
      </w:r>
      <w:r w:rsidRPr="000F35B4">
        <w:rPr>
          <w:color w:val="auto"/>
          <w:spacing w:val="-1"/>
          <w:sz w:val="22"/>
          <w:szCs w:val="22"/>
        </w:rPr>
        <w:t>редложений о внесении изменений в повестку дня Общего собрания</w:t>
      </w:r>
      <w:r w:rsidR="00BF4AFC" w:rsidRPr="000F35B4">
        <w:rPr>
          <w:color w:val="auto"/>
          <w:spacing w:val="-1"/>
          <w:sz w:val="22"/>
          <w:szCs w:val="22"/>
        </w:rPr>
        <w:t xml:space="preserve"> членов Партнерства</w:t>
      </w:r>
      <w:r w:rsidRPr="000F35B4">
        <w:rPr>
          <w:color w:val="auto"/>
          <w:spacing w:val="-1"/>
          <w:sz w:val="22"/>
          <w:szCs w:val="22"/>
        </w:rPr>
        <w:t xml:space="preserve"> от членов Партнерства не поступило.</w:t>
      </w:r>
    </w:p>
    <w:p w:rsidR="00827D38" w:rsidRPr="000F35B4" w:rsidRDefault="00AE4277" w:rsidP="006A77F1">
      <w:pPr>
        <w:pStyle w:val="ab"/>
        <w:tabs>
          <w:tab w:val="num" w:pos="540"/>
        </w:tabs>
        <w:spacing w:before="0" w:after="0"/>
        <w:ind w:firstLine="567"/>
        <w:rPr>
          <w:color w:val="auto"/>
          <w:spacing w:val="-1"/>
          <w:sz w:val="22"/>
          <w:szCs w:val="22"/>
        </w:rPr>
      </w:pPr>
      <w:r w:rsidRPr="000F35B4">
        <w:rPr>
          <w:color w:val="auto"/>
          <w:spacing w:val="-1"/>
          <w:sz w:val="22"/>
          <w:szCs w:val="22"/>
        </w:rPr>
        <w:t xml:space="preserve">Выступающий напомнил присутствующим, что установлен следующий </w:t>
      </w:r>
      <w:r w:rsidR="00827D38">
        <w:rPr>
          <w:color w:val="auto"/>
          <w:spacing w:val="-1"/>
          <w:sz w:val="22"/>
          <w:szCs w:val="22"/>
        </w:rPr>
        <w:t>временной лимит для</w:t>
      </w:r>
      <w:r w:rsidR="006A77F1">
        <w:rPr>
          <w:color w:val="auto"/>
          <w:spacing w:val="-1"/>
          <w:sz w:val="22"/>
          <w:szCs w:val="22"/>
        </w:rPr>
        <w:t xml:space="preserve"> </w:t>
      </w:r>
      <w:r w:rsidR="00827D38">
        <w:rPr>
          <w:color w:val="auto"/>
          <w:spacing w:val="-1"/>
          <w:sz w:val="22"/>
          <w:szCs w:val="22"/>
        </w:rPr>
        <w:t>выступлений, ответов на вопросы и отдыха:</w:t>
      </w:r>
    </w:p>
    <w:p w:rsidR="00AE4277" w:rsidRPr="000F35B4" w:rsidRDefault="00AE4277" w:rsidP="00B733E9">
      <w:pPr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>- основные доклады по вопросам повестки дня - до 20 минут;</w:t>
      </w:r>
    </w:p>
    <w:p w:rsidR="00AE4277" w:rsidRPr="000F35B4" w:rsidRDefault="00AE4277" w:rsidP="00B733E9">
      <w:pPr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>- содоклады - до 10 минут;</w:t>
      </w:r>
    </w:p>
    <w:p w:rsidR="00AE4277" w:rsidRPr="000F35B4" w:rsidRDefault="00AE4277" w:rsidP="00B733E9">
      <w:pPr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>- ответы на вопросы - до 5 минут;</w:t>
      </w:r>
    </w:p>
    <w:p w:rsidR="00AE4277" w:rsidRPr="000F35B4" w:rsidRDefault="00AE4277" w:rsidP="00B733E9">
      <w:pPr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>- перерыв в середине заседания - 30 мин.</w:t>
      </w:r>
    </w:p>
    <w:p w:rsidR="00C346B4" w:rsidRPr="000F35B4" w:rsidRDefault="006A77F1" w:rsidP="00B733E9">
      <w:pPr>
        <w:pStyle w:val="ab"/>
        <w:tabs>
          <w:tab w:val="num" w:pos="540"/>
        </w:tabs>
        <w:ind w:firstLine="567"/>
        <w:rPr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 xml:space="preserve">В </w:t>
      </w:r>
      <w:r w:rsidR="00C346B4" w:rsidRPr="000F35B4">
        <w:rPr>
          <w:color w:val="auto"/>
          <w:spacing w:val="-1"/>
          <w:sz w:val="22"/>
          <w:szCs w:val="22"/>
        </w:rPr>
        <w:t>процессе выступления докладчика по вопросу, вынесенному на повестку дня Общего собрания членов Партнерства, п</w:t>
      </w:r>
      <w:r w:rsidR="004B4990">
        <w:rPr>
          <w:color w:val="auto"/>
          <w:spacing w:val="-1"/>
          <w:sz w:val="22"/>
          <w:szCs w:val="22"/>
        </w:rPr>
        <w:t>редставители членов Партнерства</w:t>
      </w:r>
      <w:r w:rsidR="00C346B4" w:rsidRPr="000F35B4">
        <w:rPr>
          <w:color w:val="auto"/>
          <w:spacing w:val="-1"/>
          <w:sz w:val="22"/>
          <w:szCs w:val="22"/>
        </w:rPr>
        <w:t xml:space="preserve"> вправе подать через Секретаря Общего собрания членов Партнерства в письменном виде вопросы докладчикам и в Президиум по обсуждаемому вопросу повестки дня до окончания выступления докладчика.</w:t>
      </w:r>
    </w:p>
    <w:p w:rsidR="00C346B4" w:rsidRPr="000F35B4" w:rsidRDefault="00C346B4" w:rsidP="00B733E9">
      <w:pPr>
        <w:pStyle w:val="ab"/>
        <w:tabs>
          <w:tab w:val="num" w:pos="540"/>
        </w:tabs>
        <w:ind w:firstLine="567"/>
        <w:rPr>
          <w:color w:val="auto"/>
          <w:spacing w:val="-1"/>
          <w:sz w:val="22"/>
          <w:szCs w:val="22"/>
        </w:rPr>
      </w:pPr>
      <w:r w:rsidRPr="000F35B4">
        <w:rPr>
          <w:color w:val="auto"/>
          <w:spacing w:val="-1"/>
          <w:sz w:val="22"/>
          <w:szCs w:val="22"/>
        </w:rPr>
        <w:t>Также в ходе рассмотрения вопросов повестки дня все желающие могут подать через Секретаря Общего собрания членов Партнерства заявку с указанием вопроса не связанного с обсуждаемой повесткой дня, адресованной органам и должностным лицам Партнерства.</w:t>
      </w:r>
    </w:p>
    <w:p w:rsidR="00AE4277" w:rsidRPr="000F35B4" w:rsidRDefault="00C346B4" w:rsidP="00B733E9">
      <w:pPr>
        <w:pStyle w:val="ab"/>
        <w:tabs>
          <w:tab w:val="num" w:pos="540"/>
        </w:tabs>
        <w:ind w:firstLine="567"/>
        <w:rPr>
          <w:color w:val="auto"/>
          <w:spacing w:val="-1"/>
          <w:sz w:val="22"/>
          <w:szCs w:val="22"/>
        </w:rPr>
      </w:pPr>
      <w:r w:rsidRPr="000F35B4">
        <w:rPr>
          <w:color w:val="auto"/>
          <w:spacing w:val="-1"/>
          <w:sz w:val="22"/>
          <w:szCs w:val="22"/>
        </w:rPr>
        <w:t xml:space="preserve">Рассмотрение таких вопросов осуществляется Президиумом Общего собрания членов Партнерства после окончания обсуждения вопросов повестки дня до окончания </w:t>
      </w:r>
      <w:proofErr w:type="gramStart"/>
      <w:r w:rsidRPr="000F35B4">
        <w:rPr>
          <w:color w:val="auto"/>
          <w:spacing w:val="-1"/>
          <w:sz w:val="22"/>
          <w:szCs w:val="22"/>
        </w:rPr>
        <w:t>работы Счетной комиссии Общего собрания членов Партнерства</w:t>
      </w:r>
      <w:proofErr w:type="gramEnd"/>
      <w:r w:rsidRPr="000F35B4">
        <w:rPr>
          <w:color w:val="auto"/>
          <w:spacing w:val="-1"/>
          <w:sz w:val="22"/>
          <w:szCs w:val="22"/>
        </w:rPr>
        <w:t xml:space="preserve">. </w:t>
      </w:r>
    </w:p>
    <w:p w:rsidR="00604642" w:rsidRPr="000F35B4" w:rsidRDefault="00AE4277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После чего </w:t>
      </w:r>
      <w:r w:rsidR="00935B2B" w:rsidRPr="000F35B4">
        <w:rPr>
          <w:spacing w:val="-1"/>
          <w:sz w:val="22"/>
          <w:szCs w:val="22"/>
        </w:rPr>
        <w:t>Председательствующий</w:t>
      </w:r>
      <w:r w:rsidRPr="000F35B4">
        <w:rPr>
          <w:spacing w:val="-1"/>
          <w:sz w:val="22"/>
          <w:szCs w:val="22"/>
        </w:rPr>
        <w:t xml:space="preserve"> предложил начать работу Общего собрания членов Партнерства. </w:t>
      </w:r>
      <w:r w:rsidR="00935B2B" w:rsidRPr="000F35B4">
        <w:rPr>
          <w:spacing w:val="-1"/>
          <w:sz w:val="22"/>
          <w:szCs w:val="22"/>
        </w:rPr>
        <w:t xml:space="preserve">Далее </w:t>
      </w:r>
      <w:proofErr w:type="gramStart"/>
      <w:r w:rsidR="00935B2B" w:rsidRPr="000F35B4">
        <w:rPr>
          <w:spacing w:val="-1"/>
          <w:sz w:val="22"/>
          <w:szCs w:val="22"/>
        </w:rPr>
        <w:t>выступающий</w:t>
      </w:r>
      <w:proofErr w:type="gramEnd"/>
      <w:r w:rsidR="00935B2B" w:rsidRPr="000F35B4">
        <w:rPr>
          <w:spacing w:val="-1"/>
          <w:sz w:val="22"/>
          <w:szCs w:val="22"/>
        </w:rPr>
        <w:t xml:space="preserve"> </w:t>
      </w:r>
      <w:r w:rsidRPr="000F35B4">
        <w:rPr>
          <w:spacing w:val="-1"/>
          <w:sz w:val="22"/>
          <w:szCs w:val="22"/>
        </w:rPr>
        <w:t>довел до сведения собравших</w:t>
      </w:r>
      <w:r w:rsidR="001524CC" w:rsidRPr="000F35B4">
        <w:rPr>
          <w:spacing w:val="-1"/>
          <w:sz w:val="22"/>
          <w:szCs w:val="22"/>
        </w:rPr>
        <w:t>ся, что в соответствии с п.3.2.6</w:t>
      </w:r>
      <w:r w:rsidRPr="000F35B4">
        <w:rPr>
          <w:spacing w:val="-1"/>
          <w:sz w:val="22"/>
          <w:szCs w:val="22"/>
        </w:rPr>
        <w:t xml:space="preserve">. </w:t>
      </w:r>
      <w:r w:rsidRPr="000F35B4">
        <w:rPr>
          <w:spacing w:val="-2"/>
          <w:sz w:val="22"/>
          <w:szCs w:val="22"/>
        </w:rPr>
        <w:lastRenderedPageBreak/>
        <w:t>Регламента, в целях оптимизации процесса подсчета голосов во время голосования, Совет партнерства принял решение голосовать по вопросам повестки дня</w:t>
      </w:r>
      <w:r w:rsidRPr="000F35B4">
        <w:rPr>
          <w:spacing w:val="-1"/>
          <w:sz w:val="22"/>
          <w:szCs w:val="22"/>
        </w:rPr>
        <w:t xml:space="preserve"> </w:t>
      </w:r>
      <w:r w:rsidRPr="000F35B4">
        <w:rPr>
          <w:sz w:val="22"/>
          <w:szCs w:val="22"/>
        </w:rPr>
        <w:t>бюллетенями по форме</w:t>
      </w:r>
      <w:r w:rsidR="001B1D12" w:rsidRPr="000F35B4">
        <w:rPr>
          <w:sz w:val="22"/>
          <w:szCs w:val="22"/>
        </w:rPr>
        <w:t>,</w:t>
      </w:r>
      <w:r w:rsidRPr="000F35B4">
        <w:rPr>
          <w:sz w:val="22"/>
          <w:szCs w:val="22"/>
        </w:rPr>
        <w:t xml:space="preserve"> утвержденной решением Совета партнерства </w:t>
      </w:r>
      <w:r w:rsidR="0077009F" w:rsidRPr="000F35B4">
        <w:rPr>
          <w:spacing w:val="-1"/>
          <w:sz w:val="22"/>
          <w:szCs w:val="22"/>
        </w:rPr>
        <w:t xml:space="preserve">от </w:t>
      </w:r>
      <w:r w:rsidR="000112D3">
        <w:rPr>
          <w:spacing w:val="3"/>
          <w:sz w:val="22"/>
          <w:szCs w:val="22"/>
        </w:rPr>
        <w:t>2</w:t>
      </w:r>
      <w:r w:rsidR="005850FD">
        <w:rPr>
          <w:spacing w:val="3"/>
          <w:sz w:val="22"/>
          <w:szCs w:val="22"/>
        </w:rPr>
        <w:t>9</w:t>
      </w:r>
      <w:r w:rsidR="000112D3" w:rsidRPr="000F35B4">
        <w:rPr>
          <w:spacing w:val="3"/>
          <w:sz w:val="22"/>
          <w:szCs w:val="22"/>
        </w:rPr>
        <w:t xml:space="preserve"> </w:t>
      </w:r>
      <w:r w:rsidR="005850FD">
        <w:rPr>
          <w:spacing w:val="3"/>
          <w:sz w:val="22"/>
          <w:szCs w:val="22"/>
        </w:rPr>
        <w:t>октября</w:t>
      </w:r>
      <w:r w:rsidR="000112D3" w:rsidRPr="000F35B4">
        <w:rPr>
          <w:spacing w:val="3"/>
          <w:sz w:val="22"/>
          <w:szCs w:val="22"/>
        </w:rPr>
        <w:t xml:space="preserve"> 201</w:t>
      </w:r>
      <w:r w:rsidR="005850FD">
        <w:rPr>
          <w:spacing w:val="3"/>
          <w:sz w:val="22"/>
          <w:szCs w:val="22"/>
        </w:rPr>
        <w:t>3</w:t>
      </w:r>
      <w:r w:rsidR="000112D3" w:rsidRPr="000F35B4">
        <w:rPr>
          <w:spacing w:val="3"/>
          <w:sz w:val="22"/>
          <w:szCs w:val="22"/>
        </w:rPr>
        <w:t xml:space="preserve"> года (Протокол №</w:t>
      </w:r>
      <w:r w:rsidR="000112D3">
        <w:rPr>
          <w:spacing w:val="3"/>
          <w:sz w:val="22"/>
          <w:szCs w:val="22"/>
        </w:rPr>
        <w:t>1</w:t>
      </w:r>
      <w:r w:rsidR="005850FD">
        <w:rPr>
          <w:spacing w:val="3"/>
          <w:sz w:val="22"/>
          <w:szCs w:val="22"/>
        </w:rPr>
        <w:t>49</w:t>
      </w:r>
      <w:r w:rsidR="000112D3" w:rsidRPr="000F35B4">
        <w:rPr>
          <w:spacing w:val="3"/>
          <w:sz w:val="22"/>
          <w:szCs w:val="22"/>
        </w:rPr>
        <w:t>-СП/Э/1</w:t>
      </w:r>
      <w:r w:rsidR="005850FD">
        <w:rPr>
          <w:spacing w:val="3"/>
          <w:sz w:val="22"/>
          <w:szCs w:val="22"/>
        </w:rPr>
        <w:t>3</w:t>
      </w:r>
      <w:r w:rsidR="000112D3" w:rsidRPr="000F35B4">
        <w:rPr>
          <w:spacing w:val="3"/>
          <w:sz w:val="22"/>
          <w:szCs w:val="22"/>
        </w:rPr>
        <w:t>)</w:t>
      </w:r>
      <w:r w:rsidR="000112D3">
        <w:rPr>
          <w:spacing w:val="3"/>
          <w:sz w:val="22"/>
          <w:szCs w:val="22"/>
        </w:rPr>
        <w:t>.</w:t>
      </w:r>
    </w:p>
    <w:p w:rsidR="00435732" w:rsidRPr="000F35B4" w:rsidRDefault="00435732" w:rsidP="00B733E9">
      <w:pPr>
        <w:pStyle w:val="ab"/>
        <w:tabs>
          <w:tab w:val="num" w:pos="540"/>
        </w:tabs>
        <w:spacing w:before="0" w:after="0"/>
        <w:ind w:firstLine="567"/>
        <w:rPr>
          <w:b/>
          <w:color w:val="auto"/>
          <w:sz w:val="22"/>
          <w:szCs w:val="22"/>
        </w:rPr>
      </w:pPr>
    </w:p>
    <w:p w:rsidR="00435732" w:rsidRPr="000F35B4" w:rsidRDefault="00AE4277" w:rsidP="00B733E9">
      <w:pPr>
        <w:pStyle w:val="ab"/>
        <w:tabs>
          <w:tab w:val="num" w:pos="540"/>
        </w:tabs>
        <w:spacing w:before="0" w:after="0"/>
        <w:ind w:firstLine="567"/>
        <w:rPr>
          <w:b/>
          <w:color w:val="auto"/>
          <w:sz w:val="22"/>
          <w:szCs w:val="22"/>
        </w:rPr>
      </w:pPr>
      <w:r w:rsidRPr="000F35B4">
        <w:rPr>
          <w:b/>
          <w:color w:val="auto"/>
          <w:sz w:val="22"/>
          <w:szCs w:val="22"/>
        </w:rPr>
        <w:t>Приступили к заслушиванию докладчиков по вопросам повестки дня.</w:t>
      </w:r>
    </w:p>
    <w:p w:rsidR="00435732" w:rsidRPr="000F35B4" w:rsidRDefault="00435732" w:rsidP="00B733E9">
      <w:pPr>
        <w:pStyle w:val="ab"/>
        <w:tabs>
          <w:tab w:val="num" w:pos="540"/>
        </w:tabs>
        <w:spacing w:before="0" w:after="0"/>
        <w:ind w:firstLine="567"/>
        <w:rPr>
          <w:b/>
          <w:color w:val="auto"/>
          <w:sz w:val="22"/>
          <w:szCs w:val="22"/>
        </w:rPr>
      </w:pPr>
    </w:p>
    <w:p w:rsidR="00435732" w:rsidRPr="000F35B4" w:rsidRDefault="00435732" w:rsidP="00B733E9">
      <w:pPr>
        <w:pStyle w:val="ab"/>
        <w:tabs>
          <w:tab w:val="num" w:pos="540"/>
        </w:tabs>
        <w:spacing w:before="0" w:after="0"/>
        <w:ind w:firstLine="567"/>
        <w:rPr>
          <w:b/>
          <w:color w:val="auto"/>
          <w:sz w:val="22"/>
          <w:szCs w:val="22"/>
        </w:rPr>
      </w:pPr>
      <w:r w:rsidRPr="000F35B4">
        <w:rPr>
          <w:b/>
          <w:color w:val="auto"/>
          <w:sz w:val="22"/>
          <w:szCs w:val="22"/>
        </w:rPr>
        <w:t>СЛУШАЛИ:</w:t>
      </w:r>
    </w:p>
    <w:p w:rsidR="0030307A" w:rsidRPr="000112D3" w:rsidRDefault="00A241FD" w:rsidP="0030307A">
      <w:pPr>
        <w:ind w:firstLine="567"/>
        <w:jc w:val="both"/>
        <w:rPr>
          <w:b/>
          <w:sz w:val="22"/>
          <w:szCs w:val="22"/>
        </w:rPr>
      </w:pPr>
      <w:r w:rsidRPr="000112D3">
        <w:rPr>
          <w:b/>
          <w:sz w:val="22"/>
          <w:szCs w:val="22"/>
        </w:rPr>
        <w:t>1</w:t>
      </w:r>
      <w:r w:rsidR="000112D3" w:rsidRPr="000112D3">
        <w:rPr>
          <w:b/>
          <w:sz w:val="22"/>
          <w:szCs w:val="22"/>
        </w:rPr>
        <w:t xml:space="preserve">. Об утверждении отчета постоянно действующего коллегиального органа управления саморегулируемой организации – Совета Некоммерческого партнерства «Балтийское объединение специализированных подрядчиков в области энергетического обследования </w:t>
      </w:r>
      <w:r w:rsidR="000112D3" w:rsidRPr="000112D3">
        <w:rPr>
          <w:b/>
          <w:bCs/>
          <w:sz w:val="22"/>
          <w:szCs w:val="22"/>
        </w:rPr>
        <w:t>«</w:t>
      </w:r>
      <w:proofErr w:type="spellStart"/>
      <w:r w:rsidR="000112D3" w:rsidRPr="000112D3">
        <w:rPr>
          <w:b/>
          <w:bCs/>
          <w:sz w:val="22"/>
          <w:szCs w:val="22"/>
        </w:rPr>
        <w:t>БалтЭнергоЭффект</w:t>
      </w:r>
      <w:proofErr w:type="spellEnd"/>
      <w:r w:rsidR="000112D3" w:rsidRPr="000112D3">
        <w:rPr>
          <w:b/>
          <w:sz w:val="22"/>
          <w:szCs w:val="22"/>
        </w:rPr>
        <w:t>» за 201</w:t>
      </w:r>
      <w:r w:rsidR="005850FD">
        <w:rPr>
          <w:b/>
          <w:sz w:val="22"/>
          <w:szCs w:val="22"/>
        </w:rPr>
        <w:t>3</w:t>
      </w:r>
      <w:r w:rsidR="000112D3" w:rsidRPr="000112D3">
        <w:rPr>
          <w:b/>
          <w:sz w:val="22"/>
          <w:szCs w:val="22"/>
        </w:rPr>
        <w:t xml:space="preserve"> год.</w:t>
      </w:r>
      <w:r w:rsidR="0030307A" w:rsidRPr="000112D3">
        <w:rPr>
          <w:b/>
          <w:sz w:val="22"/>
          <w:szCs w:val="22"/>
        </w:rPr>
        <w:t xml:space="preserve"> </w:t>
      </w:r>
    </w:p>
    <w:p w:rsidR="00A241FD" w:rsidRPr="000F35B4" w:rsidRDefault="00A241FD" w:rsidP="00B733E9">
      <w:pPr>
        <w:ind w:firstLine="567"/>
        <w:jc w:val="both"/>
        <w:rPr>
          <w:sz w:val="22"/>
          <w:szCs w:val="22"/>
        </w:rPr>
      </w:pPr>
      <w:proofErr w:type="gramStart"/>
      <w:r w:rsidRPr="000F35B4">
        <w:rPr>
          <w:sz w:val="22"/>
          <w:szCs w:val="22"/>
        </w:rPr>
        <w:t xml:space="preserve">По данному вопросу выступил </w:t>
      </w:r>
      <w:r w:rsidR="004D6544">
        <w:rPr>
          <w:sz w:val="22"/>
          <w:szCs w:val="22"/>
        </w:rPr>
        <w:t>член</w:t>
      </w:r>
      <w:r w:rsidRPr="000F35B4">
        <w:rPr>
          <w:sz w:val="22"/>
          <w:szCs w:val="22"/>
        </w:rPr>
        <w:t xml:space="preserve"> Совета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 xml:space="preserve">» </w:t>
      </w:r>
      <w:r w:rsidR="005A6677">
        <w:rPr>
          <w:sz w:val="22"/>
          <w:szCs w:val="22"/>
        </w:rPr>
        <w:t>Гриднев Владимир Михайлович</w:t>
      </w:r>
      <w:r w:rsidRPr="000F35B4">
        <w:rPr>
          <w:sz w:val="22"/>
          <w:szCs w:val="22"/>
        </w:rPr>
        <w:t xml:space="preserve">, который напомнил собравшимся о том, </w:t>
      </w:r>
      <w:r w:rsidR="00435732" w:rsidRPr="000F35B4">
        <w:rPr>
          <w:sz w:val="22"/>
          <w:szCs w:val="22"/>
        </w:rPr>
        <w:t>что в</w:t>
      </w:r>
      <w:r w:rsidRPr="000F35B4">
        <w:rPr>
          <w:sz w:val="22"/>
          <w:szCs w:val="22"/>
        </w:rPr>
        <w:t xml:space="preserve"> соответствии с п.6 ч.3 ст.16 Федерального закона от 01 декабря 2007 года</w:t>
      </w:r>
      <w:r w:rsidR="00435732" w:rsidRPr="000F35B4">
        <w:rPr>
          <w:sz w:val="22"/>
          <w:szCs w:val="22"/>
        </w:rPr>
        <w:t xml:space="preserve"> </w:t>
      </w:r>
      <w:r w:rsidRPr="000F35B4">
        <w:rPr>
          <w:sz w:val="22"/>
          <w:szCs w:val="22"/>
        </w:rPr>
        <w:t xml:space="preserve">№ 315-ФЗ «О саморегулируемых организациях», </w:t>
      </w:r>
      <w:r w:rsidR="00435732" w:rsidRPr="000F35B4">
        <w:rPr>
          <w:sz w:val="22"/>
          <w:szCs w:val="22"/>
        </w:rPr>
        <w:t>в</w:t>
      </w:r>
      <w:r w:rsidRPr="000F35B4">
        <w:rPr>
          <w:sz w:val="22"/>
          <w:szCs w:val="22"/>
        </w:rPr>
        <w:t xml:space="preserve">опрос об утверждении </w:t>
      </w:r>
      <w:r w:rsidR="00330912" w:rsidRPr="000F35B4">
        <w:rPr>
          <w:sz w:val="22"/>
          <w:szCs w:val="22"/>
        </w:rPr>
        <w:t>отчёт</w:t>
      </w:r>
      <w:r w:rsidRPr="000F35B4">
        <w:rPr>
          <w:sz w:val="22"/>
          <w:szCs w:val="22"/>
        </w:rPr>
        <w:t>а постоянно действующего коллегиального органа управления саморегулируемой организации отнесен к исключительной</w:t>
      </w:r>
      <w:proofErr w:type="gramEnd"/>
      <w:r w:rsidRPr="000F35B4">
        <w:rPr>
          <w:sz w:val="22"/>
          <w:szCs w:val="22"/>
        </w:rPr>
        <w:t xml:space="preserve"> компетенции Общего собрания членов Партнерства.</w:t>
      </w:r>
    </w:p>
    <w:p w:rsidR="00A241FD" w:rsidRPr="000F35B4" w:rsidRDefault="00A241FD" w:rsidP="00B733E9">
      <w:pPr>
        <w:ind w:firstLine="567"/>
        <w:jc w:val="both"/>
        <w:rPr>
          <w:b/>
          <w:i/>
          <w:sz w:val="22"/>
          <w:szCs w:val="22"/>
        </w:rPr>
      </w:pPr>
      <w:r w:rsidRPr="000F35B4">
        <w:rPr>
          <w:sz w:val="22"/>
          <w:szCs w:val="22"/>
        </w:rPr>
        <w:t xml:space="preserve">Выступающий сообщил Общему собранию членов Партнерства </w:t>
      </w:r>
      <w:r w:rsidR="009F6497">
        <w:rPr>
          <w:sz w:val="22"/>
          <w:szCs w:val="22"/>
        </w:rPr>
        <w:t xml:space="preserve">информацию </w:t>
      </w:r>
      <w:r w:rsidRPr="000F35B4">
        <w:rPr>
          <w:sz w:val="22"/>
          <w:szCs w:val="22"/>
        </w:rPr>
        <w:t>о работе проделанной Советом партнерства в 201</w:t>
      </w:r>
      <w:r w:rsidR="009F6497">
        <w:rPr>
          <w:sz w:val="22"/>
          <w:szCs w:val="22"/>
        </w:rPr>
        <w:t>3</w:t>
      </w:r>
      <w:r w:rsidRPr="000F35B4">
        <w:rPr>
          <w:sz w:val="22"/>
          <w:szCs w:val="22"/>
        </w:rPr>
        <w:t xml:space="preserve"> году</w:t>
      </w:r>
      <w:r w:rsidR="003C2BF9" w:rsidRPr="000F35B4">
        <w:rPr>
          <w:sz w:val="22"/>
          <w:szCs w:val="22"/>
        </w:rPr>
        <w:t>,</w:t>
      </w:r>
      <w:r w:rsidRPr="000F35B4">
        <w:rPr>
          <w:sz w:val="22"/>
          <w:szCs w:val="22"/>
        </w:rPr>
        <w:t xml:space="preserve"> представил </w:t>
      </w:r>
      <w:r w:rsidR="00330912" w:rsidRPr="000F35B4">
        <w:rPr>
          <w:sz w:val="22"/>
          <w:szCs w:val="22"/>
        </w:rPr>
        <w:t>отчёт</w:t>
      </w:r>
      <w:r w:rsidRPr="000F35B4">
        <w:rPr>
          <w:sz w:val="22"/>
          <w:szCs w:val="22"/>
        </w:rPr>
        <w:t xml:space="preserve"> Совета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>» за 201</w:t>
      </w:r>
      <w:r w:rsidR="009F6497">
        <w:rPr>
          <w:sz w:val="22"/>
          <w:szCs w:val="22"/>
        </w:rPr>
        <w:t>3</w:t>
      </w:r>
      <w:r w:rsidRPr="000F35B4">
        <w:rPr>
          <w:sz w:val="22"/>
          <w:szCs w:val="22"/>
        </w:rPr>
        <w:t xml:space="preserve"> год</w:t>
      </w:r>
      <w:r w:rsidR="003C2BF9" w:rsidRPr="000F35B4">
        <w:rPr>
          <w:sz w:val="22"/>
          <w:szCs w:val="22"/>
        </w:rPr>
        <w:t xml:space="preserve"> </w:t>
      </w:r>
      <w:r w:rsidR="003C2BF9" w:rsidRPr="000F35B4">
        <w:rPr>
          <w:spacing w:val="-2"/>
          <w:sz w:val="22"/>
          <w:szCs w:val="22"/>
        </w:rPr>
        <w:t>(</w:t>
      </w:r>
      <w:r w:rsidR="003C2BF9" w:rsidRPr="000F35B4">
        <w:rPr>
          <w:b/>
          <w:spacing w:val="-2"/>
          <w:sz w:val="22"/>
          <w:szCs w:val="22"/>
        </w:rPr>
        <w:t>Приложение № 1</w:t>
      </w:r>
      <w:r w:rsidR="003C2BF9" w:rsidRPr="000F35B4">
        <w:rPr>
          <w:spacing w:val="-2"/>
          <w:sz w:val="22"/>
          <w:szCs w:val="22"/>
        </w:rPr>
        <w:t xml:space="preserve"> к настоящему </w:t>
      </w:r>
      <w:r w:rsidR="009F6497">
        <w:rPr>
          <w:spacing w:val="-2"/>
          <w:sz w:val="22"/>
          <w:szCs w:val="22"/>
        </w:rPr>
        <w:t>п</w:t>
      </w:r>
      <w:r w:rsidR="003C2BF9" w:rsidRPr="000F35B4">
        <w:rPr>
          <w:spacing w:val="-2"/>
          <w:sz w:val="22"/>
          <w:szCs w:val="22"/>
        </w:rPr>
        <w:t>ротоколу)</w:t>
      </w:r>
      <w:r w:rsidR="003C2BF9" w:rsidRPr="000F35B4">
        <w:rPr>
          <w:sz w:val="22"/>
          <w:szCs w:val="22"/>
        </w:rPr>
        <w:t xml:space="preserve"> и </w:t>
      </w:r>
      <w:r w:rsidR="003C2BF9" w:rsidRPr="000F35B4">
        <w:rPr>
          <w:spacing w:val="-1"/>
          <w:sz w:val="22"/>
          <w:szCs w:val="22"/>
        </w:rPr>
        <w:t xml:space="preserve">предложил Общему собранию членов Партнерства обсудить и </w:t>
      </w:r>
      <w:r w:rsidR="003C2BF9" w:rsidRPr="000F35B4">
        <w:rPr>
          <w:spacing w:val="-2"/>
          <w:sz w:val="22"/>
          <w:szCs w:val="22"/>
        </w:rPr>
        <w:t>утвердить</w:t>
      </w:r>
      <w:r w:rsidR="003C2BF9" w:rsidRPr="000F35B4">
        <w:rPr>
          <w:spacing w:val="-1"/>
          <w:sz w:val="22"/>
          <w:szCs w:val="22"/>
        </w:rPr>
        <w:t xml:space="preserve"> </w:t>
      </w:r>
      <w:r w:rsidR="00330912" w:rsidRPr="000F35B4">
        <w:rPr>
          <w:spacing w:val="-1"/>
          <w:sz w:val="22"/>
          <w:szCs w:val="22"/>
        </w:rPr>
        <w:t>его</w:t>
      </w:r>
      <w:r w:rsidR="003C2BF9" w:rsidRPr="000F35B4">
        <w:rPr>
          <w:spacing w:val="-1"/>
          <w:sz w:val="22"/>
          <w:szCs w:val="22"/>
        </w:rPr>
        <w:t>.</w:t>
      </w:r>
    </w:p>
    <w:p w:rsidR="005701E0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2"/>
          <w:sz w:val="22"/>
          <w:szCs w:val="22"/>
        </w:rPr>
        <w:t xml:space="preserve">Возражений против утверждения </w:t>
      </w:r>
      <w:r w:rsidR="00330912" w:rsidRPr="000F35B4">
        <w:rPr>
          <w:spacing w:val="-2"/>
          <w:sz w:val="22"/>
          <w:szCs w:val="22"/>
        </w:rPr>
        <w:t>отчёт</w:t>
      </w:r>
      <w:r w:rsidRPr="000F35B4">
        <w:rPr>
          <w:spacing w:val="-2"/>
          <w:sz w:val="22"/>
          <w:szCs w:val="22"/>
        </w:rPr>
        <w:t xml:space="preserve">а о работе Совета Некоммерческого партнерства </w:t>
      </w:r>
      <w:r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>»</w:t>
      </w:r>
      <w:r w:rsidRPr="000F35B4">
        <w:rPr>
          <w:spacing w:val="-1"/>
          <w:sz w:val="22"/>
          <w:szCs w:val="22"/>
        </w:rPr>
        <w:t xml:space="preserve"> за 201</w:t>
      </w:r>
      <w:r w:rsidR="00AA0708">
        <w:rPr>
          <w:spacing w:val="-1"/>
          <w:sz w:val="22"/>
          <w:szCs w:val="22"/>
        </w:rPr>
        <w:t>3</w:t>
      </w:r>
      <w:r w:rsidR="00371C3C" w:rsidRPr="000F35B4">
        <w:rPr>
          <w:spacing w:val="-1"/>
          <w:sz w:val="22"/>
          <w:szCs w:val="22"/>
        </w:rPr>
        <w:t xml:space="preserve"> год</w:t>
      </w:r>
      <w:r w:rsidRPr="000F35B4">
        <w:rPr>
          <w:spacing w:val="-1"/>
          <w:sz w:val="22"/>
          <w:szCs w:val="22"/>
        </w:rPr>
        <w:t xml:space="preserve"> не последовало</w:t>
      </w:r>
      <w:r w:rsidR="00F45654" w:rsidRPr="000F35B4">
        <w:rPr>
          <w:spacing w:val="-1"/>
          <w:sz w:val="22"/>
          <w:szCs w:val="22"/>
        </w:rPr>
        <w:t>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</w:p>
    <w:p w:rsidR="00A241FD" w:rsidRPr="000F35B4" w:rsidRDefault="00C346B4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Председательствующий</w:t>
      </w:r>
      <w:r w:rsidR="00A241FD" w:rsidRPr="000F35B4">
        <w:rPr>
          <w:spacing w:val="-1"/>
          <w:sz w:val="22"/>
          <w:szCs w:val="22"/>
        </w:rPr>
        <w:t xml:space="preserve"> предложил членам Партнерства голосовать по </w:t>
      </w:r>
      <w:r w:rsidR="00AA0708" w:rsidRPr="00AA0708">
        <w:rPr>
          <w:spacing w:val="-1"/>
          <w:sz w:val="22"/>
          <w:szCs w:val="22"/>
        </w:rPr>
        <w:t>первому вопросу</w:t>
      </w:r>
      <w:r w:rsidR="00A241FD" w:rsidRPr="000F35B4">
        <w:rPr>
          <w:spacing w:val="-1"/>
          <w:sz w:val="22"/>
          <w:szCs w:val="22"/>
        </w:rPr>
        <w:t xml:space="preserve"> повестки дня Общего собрания. </w:t>
      </w:r>
      <w:r w:rsidRPr="000F35B4">
        <w:rPr>
          <w:spacing w:val="-1"/>
          <w:sz w:val="22"/>
          <w:szCs w:val="22"/>
        </w:rPr>
        <w:t xml:space="preserve">Председательствующий </w:t>
      </w:r>
      <w:r w:rsidR="00A241FD" w:rsidRPr="000F35B4">
        <w:rPr>
          <w:spacing w:val="-1"/>
          <w:sz w:val="22"/>
          <w:szCs w:val="22"/>
        </w:rPr>
        <w:t>попросил лиц</w:t>
      </w:r>
      <w:r w:rsidR="00E43E50" w:rsidRPr="000F35B4">
        <w:rPr>
          <w:spacing w:val="-1"/>
          <w:sz w:val="22"/>
          <w:szCs w:val="22"/>
        </w:rPr>
        <w:t>,</w:t>
      </w:r>
      <w:r w:rsidR="00A241FD" w:rsidRPr="000F35B4">
        <w:rPr>
          <w:spacing w:val="-1"/>
          <w:sz w:val="22"/>
          <w:szCs w:val="22"/>
        </w:rPr>
        <w:t xml:space="preserve"> имеющих право голосовать по вопросам повестки дня Общего собрания</w:t>
      </w:r>
      <w:r w:rsidR="0034724C" w:rsidRPr="000F35B4">
        <w:rPr>
          <w:spacing w:val="-1"/>
          <w:sz w:val="22"/>
          <w:szCs w:val="22"/>
        </w:rPr>
        <w:t xml:space="preserve"> членов Партнерства</w:t>
      </w:r>
      <w:r w:rsidR="00A241FD" w:rsidRPr="000F35B4">
        <w:rPr>
          <w:spacing w:val="-1"/>
          <w:sz w:val="22"/>
          <w:szCs w:val="22"/>
        </w:rPr>
        <w:t>, среди бюллетеней, выданных при регистрации найти бюллетень для голосования по первому вопросу повестки дня и разъяснил порядок заполнения бюллетеней для голосования.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Приступили к голосованию. </w:t>
      </w:r>
    </w:p>
    <w:p w:rsidR="00A241FD" w:rsidRPr="000F35B4" w:rsidRDefault="00C346B4" w:rsidP="00B733E9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pacing w:val="-1"/>
          <w:sz w:val="22"/>
          <w:szCs w:val="22"/>
        </w:rPr>
        <w:t>Председательствующий</w:t>
      </w:r>
      <w:r w:rsidRPr="000F35B4">
        <w:rPr>
          <w:sz w:val="22"/>
          <w:szCs w:val="22"/>
        </w:rPr>
        <w:t xml:space="preserve"> </w:t>
      </w:r>
      <w:r w:rsidR="00A241FD" w:rsidRPr="000F35B4">
        <w:rPr>
          <w:sz w:val="22"/>
          <w:szCs w:val="22"/>
        </w:rPr>
        <w:t>попросил членов Партнерства передать заполненные бюллетени в Счетную комиссию Общего собрания членов Партнерства.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Счетная комиссия собрала бюллетени и приступила к подсчету голосов.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</w:p>
    <w:p w:rsidR="00A241FD" w:rsidRPr="000F35B4" w:rsidRDefault="00A241FD" w:rsidP="00B733E9">
      <w:pPr>
        <w:shd w:val="clear" w:color="auto" w:fill="FFFFFF"/>
        <w:ind w:firstLine="567"/>
        <w:jc w:val="both"/>
        <w:rPr>
          <w:b/>
          <w:spacing w:val="-6"/>
          <w:sz w:val="22"/>
          <w:szCs w:val="22"/>
        </w:rPr>
      </w:pPr>
      <w:r w:rsidRPr="000F35B4">
        <w:rPr>
          <w:b/>
          <w:spacing w:val="-6"/>
          <w:sz w:val="22"/>
          <w:szCs w:val="22"/>
        </w:rPr>
        <w:t>СЛУШАЛИ:</w:t>
      </w:r>
    </w:p>
    <w:p w:rsidR="005701E0" w:rsidRPr="000112D3" w:rsidRDefault="00A241FD" w:rsidP="005701E0">
      <w:pPr>
        <w:ind w:firstLine="567"/>
        <w:jc w:val="both"/>
        <w:rPr>
          <w:b/>
          <w:sz w:val="22"/>
          <w:szCs w:val="22"/>
        </w:rPr>
      </w:pPr>
      <w:r w:rsidRPr="000112D3">
        <w:rPr>
          <w:b/>
          <w:sz w:val="22"/>
          <w:szCs w:val="22"/>
        </w:rPr>
        <w:t xml:space="preserve">2. </w:t>
      </w:r>
      <w:r w:rsidR="000112D3" w:rsidRPr="000112D3">
        <w:rPr>
          <w:b/>
          <w:sz w:val="22"/>
          <w:szCs w:val="22"/>
        </w:rPr>
        <w:t xml:space="preserve">Об утверждении отчета исполнительного органа саморегулируемой организации – Директора Некоммерческого партнерства «Балтийское объединение специализированных подрядчиков в области энергетического обследования </w:t>
      </w:r>
      <w:r w:rsidR="000112D3" w:rsidRPr="000112D3">
        <w:rPr>
          <w:b/>
          <w:bCs/>
          <w:sz w:val="22"/>
          <w:szCs w:val="22"/>
        </w:rPr>
        <w:t>«</w:t>
      </w:r>
      <w:proofErr w:type="spellStart"/>
      <w:r w:rsidR="000112D3" w:rsidRPr="000112D3">
        <w:rPr>
          <w:b/>
          <w:bCs/>
          <w:sz w:val="22"/>
          <w:szCs w:val="22"/>
        </w:rPr>
        <w:t>БалтЭнергоЭффект</w:t>
      </w:r>
      <w:proofErr w:type="spellEnd"/>
      <w:r w:rsidR="000112D3" w:rsidRPr="000112D3">
        <w:rPr>
          <w:b/>
          <w:sz w:val="22"/>
          <w:szCs w:val="22"/>
        </w:rPr>
        <w:t>» за 201</w:t>
      </w:r>
      <w:r w:rsidR="00AA0708">
        <w:rPr>
          <w:b/>
          <w:sz w:val="22"/>
          <w:szCs w:val="22"/>
        </w:rPr>
        <w:t>3</w:t>
      </w:r>
      <w:r w:rsidR="000112D3" w:rsidRPr="000112D3">
        <w:rPr>
          <w:b/>
          <w:sz w:val="22"/>
          <w:szCs w:val="22"/>
        </w:rPr>
        <w:t xml:space="preserve"> год.</w:t>
      </w:r>
    </w:p>
    <w:p w:rsidR="00A241FD" w:rsidRPr="000F35B4" w:rsidRDefault="00A241FD" w:rsidP="00B733E9">
      <w:pPr>
        <w:ind w:firstLine="567"/>
        <w:jc w:val="both"/>
        <w:rPr>
          <w:sz w:val="22"/>
          <w:szCs w:val="22"/>
        </w:rPr>
      </w:pPr>
      <w:proofErr w:type="gramStart"/>
      <w:r w:rsidRPr="000F35B4">
        <w:rPr>
          <w:sz w:val="22"/>
          <w:szCs w:val="22"/>
        </w:rPr>
        <w:t>По данному вопросу выступил Директор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>» Быков Владимир Леонидович, который напомнил собравшимся о том, что в соответствии с п.6 ч.3 ст.16 Федерального</w:t>
      </w:r>
      <w:r w:rsidR="001F66E9" w:rsidRPr="000F35B4">
        <w:rPr>
          <w:sz w:val="22"/>
          <w:szCs w:val="22"/>
        </w:rPr>
        <w:t xml:space="preserve"> закона от 01 декабря 2007 года</w:t>
      </w:r>
      <w:r w:rsidRPr="000F35B4">
        <w:rPr>
          <w:sz w:val="22"/>
          <w:szCs w:val="22"/>
        </w:rPr>
        <w:t xml:space="preserve"> № 315-ФЗ «О саморегулируемых организациях» вопрос об утверждении </w:t>
      </w:r>
      <w:r w:rsidR="00330912" w:rsidRPr="000F35B4">
        <w:rPr>
          <w:sz w:val="22"/>
          <w:szCs w:val="22"/>
        </w:rPr>
        <w:t>отчёт</w:t>
      </w:r>
      <w:r w:rsidRPr="000F35B4">
        <w:rPr>
          <w:sz w:val="22"/>
          <w:szCs w:val="22"/>
        </w:rPr>
        <w:t>а исполнительного органа саморегулируемой организации Директора Некоммерческого партнерства «Балтийское объединение специализированных подрядчиков</w:t>
      </w:r>
      <w:proofErr w:type="gramEnd"/>
      <w:r w:rsidRPr="000F35B4">
        <w:rPr>
          <w:sz w:val="22"/>
          <w:szCs w:val="22"/>
        </w:rPr>
        <w:t xml:space="preserve"> в области энергетического обследования «</w:t>
      </w:r>
      <w:proofErr w:type="spellStart"/>
      <w:r w:rsidRPr="000F35B4">
        <w:rPr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 xml:space="preserve">» </w:t>
      </w:r>
      <w:proofErr w:type="gramStart"/>
      <w:r w:rsidRPr="000F35B4">
        <w:rPr>
          <w:sz w:val="22"/>
          <w:szCs w:val="22"/>
        </w:rPr>
        <w:t>отнесен</w:t>
      </w:r>
      <w:proofErr w:type="gramEnd"/>
      <w:r w:rsidRPr="000F35B4">
        <w:rPr>
          <w:sz w:val="22"/>
          <w:szCs w:val="22"/>
        </w:rPr>
        <w:t xml:space="preserve"> к исключительной компетенции Общего собрания членов Партнерства.</w:t>
      </w:r>
    </w:p>
    <w:p w:rsidR="00A241FD" w:rsidRPr="000F35B4" w:rsidRDefault="00A241FD" w:rsidP="00B733E9">
      <w:pPr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>Директор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0F35B4">
        <w:rPr>
          <w:sz w:val="22"/>
          <w:szCs w:val="22"/>
        </w:rPr>
        <w:t>БалтЭнергоЭффект</w:t>
      </w:r>
      <w:proofErr w:type="spellEnd"/>
      <w:r w:rsidRPr="000F35B4">
        <w:rPr>
          <w:sz w:val="22"/>
          <w:szCs w:val="22"/>
        </w:rPr>
        <w:t>» сообщил Общему собранию</w:t>
      </w:r>
      <w:r w:rsidR="0034724C" w:rsidRPr="000F35B4">
        <w:rPr>
          <w:sz w:val="22"/>
          <w:szCs w:val="22"/>
        </w:rPr>
        <w:t xml:space="preserve"> членов Партнерства</w:t>
      </w:r>
      <w:r w:rsidR="00AA0708">
        <w:rPr>
          <w:sz w:val="22"/>
          <w:szCs w:val="22"/>
        </w:rPr>
        <w:t xml:space="preserve"> информацию</w:t>
      </w:r>
      <w:r w:rsidRPr="000F35B4">
        <w:rPr>
          <w:sz w:val="22"/>
          <w:szCs w:val="22"/>
        </w:rPr>
        <w:t xml:space="preserve"> о работе проделанной Партнерством в 201</w:t>
      </w:r>
      <w:r w:rsidR="00AA0708">
        <w:rPr>
          <w:sz w:val="22"/>
          <w:szCs w:val="22"/>
        </w:rPr>
        <w:t>3</w:t>
      </w:r>
      <w:r w:rsidRPr="000F35B4">
        <w:rPr>
          <w:sz w:val="22"/>
          <w:szCs w:val="22"/>
        </w:rPr>
        <w:t xml:space="preserve"> году.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После окончания </w:t>
      </w:r>
      <w:r w:rsidR="0067701A" w:rsidRPr="000F35B4">
        <w:rPr>
          <w:spacing w:val="-1"/>
          <w:sz w:val="22"/>
          <w:szCs w:val="22"/>
        </w:rPr>
        <w:t>оглашения</w:t>
      </w:r>
      <w:r w:rsidRPr="000F35B4">
        <w:rPr>
          <w:spacing w:val="-1"/>
          <w:sz w:val="22"/>
          <w:szCs w:val="22"/>
        </w:rPr>
        <w:t xml:space="preserve"> </w:t>
      </w:r>
      <w:r w:rsidR="00330912" w:rsidRPr="000F35B4">
        <w:rPr>
          <w:spacing w:val="-1"/>
          <w:sz w:val="22"/>
          <w:szCs w:val="22"/>
        </w:rPr>
        <w:t>отчёт</w:t>
      </w:r>
      <w:r w:rsidRPr="000F35B4">
        <w:rPr>
          <w:spacing w:val="-1"/>
          <w:sz w:val="22"/>
          <w:szCs w:val="22"/>
        </w:rPr>
        <w:t xml:space="preserve">а о работе исполнительного органа Партнерства </w:t>
      </w:r>
      <w:r w:rsidR="00C346B4" w:rsidRPr="000F35B4">
        <w:rPr>
          <w:spacing w:val="-1"/>
          <w:sz w:val="22"/>
          <w:szCs w:val="22"/>
        </w:rPr>
        <w:t xml:space="preserve">Председательствующий </w:t>
      </w:r>
      <w:r w:rsidRPr="000F35B4">
        <w:rPr>
          <w:spacing w:val="-1"/>
          <w:sz w:val="22"/>
          <w:szCs w:val="22"/>
        </w:rPr>
        <w:t xml:space="preserve">предложил Общему собранию </w:t>
      </w:r>
      <w:r w:rsidR="009C5BE8" w:rsidRPr="000F35B4">
        <w:rPr>
          <w:spacing w:val="-1"/>
          <w:sz w:val="22"/>
          <w:szCs w:val="22"/>
        </w:rPr>
        <w:t xml:space="preserve">членов Партнерства </w:t>
      </w:r>
      <w:r w:rsidRPr="000F35B4">
        <w:rPr>
          <w:spacing w:val="-1"/>
          <w:sz w:val="22"/>
          <w:szCs w:val="22"/>
        </w:rPr>
        <w:t xml:space="preserve">обсудить представленный </w:t>
      </w:r>
      <w:r w:rsidR="00330912" w:rsidRPr="000F35B4">
        <w:rPr>
          <w:spacing w:val="-1"/>
          <w:sz w:val="22"/>
          <w:szCs w:val="22"/>
        </w:rPr>
        <w:t>отчёт</w:t>
      </w:r>
      <w:r w:rsidRPr="000F35B4">
        <w:rPr>
          <w:spacing w:val="-1"/>
          <w:sz w:val="22"/>
          <w:szCs w:val="22"/>
        </w:rPr>
        <w:t xml:space="preserve"> </w:t>
      </w:r>
      <w:r w:rsidRPr="000F35B4">
        <w:rPr>
          <w:spacing w:val="-2"/>
          <w:sz w:val="22"/>
          <w:szCs w:val="22"/>
        </w:rPr>
        <w:t>(</w:t>
      </w:r>
      <w:r w:rsidRPr="000F35B4">
        <w:rPr>
          <w:b/>
          <w:spacing w:val="-2"/>
          <w:sz w:val="22"/>
          <w:szCs w:val="22"/>
        </w:rPr>
        <w:t>Приложение № 2</w:t>
      </w:r>
      <w:r w:rsidRPr="000F35B4">
        <w:rPr>
          <w:spacing w:val="-2"/>
          <w:sz w:val="22"/>
          <w:szCs w:val="22"/>
        </w:rPr>
        <w:t xml:space="preserve"> к настоящему </w:t>
      </w:r>
      <w:r w:rsidR="00AA0708">
        <w:rPr>
          <w:spacing w:val="-2"/>
          <w:sz w:val="22"/>
          <w:szCs w:val="22"/>
        </w:rPr>
        <w:t>п</w:t>
      </w:r>
      <w:r w:rsidRPr="000F35B4">
        <w:rPr>
          <w:spacing w:val="-2"/>
          <w:sz w:val="22"/>
          <w:szCs w:val="22"/>
        </w:rPr>
        <w:t>ротоколу) и утвердить его.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</w:p>
    <w:p w:rsidR="00A241FD" w:rsidRPr="000F35B4" w:rsidRDefault="00C346B4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Председательствующий </w:t>
      </w:r>
      <w:r w:rsidR="00A241FD" w:rsidRPr="000F35B4">
        <w:rPr>
          <w:spacing w:val="-1"/>
          <w:sz w:val="22"/>
          <w:szCs w:val="22"/>
        </w:rPr>
        <w:t xml:space="preserve">предложил членам Партнерства голосовать по </w:t>
      </w:r>
      <w:r w:rsidR="00A241FD" w:rsidRPr="00AA0708">
        <w:rPr>
          <w:spacing w:val="-1"/>
          <w:sz w:val="22"/>
          <w:szCs w:val="22"/>
        </w:rPr>
        <w:t>второму вопросу</w:t>
      </w:r>
      <w:r w:rsidR="00A241FD" w:rsidRPr="000F35B4">
        <w:rPr>
          <w:b/>
          <w:i/>
          <w:spacing w:val="-1"/>
          <w:sz w:val="22"/>
          <w:szCs w:val="22"/>
        </w:rPr>
        <w:t xml:space="preserve"> </w:t>
      </w:r>
      <w:proofErr w:type="gramStart"/>
      <w:r w:rsidR="00A241FD" w:rsidRPr="000F35B4">
        <w:rPr>
          <w:spacing w:val="-1"/>
          <w:sz w:val="22"/>
          <w:szCs w:val="22"/>
        </w:rPr>
        <w:t>повестки дня Общего собрания</w:t>
      </w:r>
      <w:r w:rsidR="0034724C" w:rsidRPr="000F35B4">
        <w:rPr>
          <w:spacing w:val="-1"/>
          <w:sz w:val="22"/>
          <w:szCs w:val="22"/>
        </w:rPr>
        <w:t xml:space="preserve"> членов Партнерства</w:t>
      </w:r>
      <w:proofErr w:type="gramEnd"/>
      <w:r w:rsidR="00A241FD" w:rsidRPr="000F35B4">
        <w:rPr>
          <w:spacing w:val="-1"/>
          <w:sz w:val="22"/>
          <w:szCs w:val="22"/>
        </w:rPr>
        <w:t xml:space="preserve">. </w:t>
      </w:r>
      <w:r w:rsidRPr="000F35B4">
        <w:rPr>
          <w:spacing w:val="-1"/>
          <w:sz w:val="22"/>
          <w:szCs w:val="22"/>
        </w:rPr>
        <w:t xml:space="preserve">Председательствующий </w:t>
      </w:r>
      <w:r w:rsidR="00A241FD" w:rsidRPr="000F35B4">
        <w:rPr>
          <w:spacing w:val="-1"/>
          <w:sz w:val="22"/>
          <w:szCs w:val="22"/>
        </w:rPr>
        <w:t xml:space="preserve">попросил лиц имеющих </w:t>
      </w:r>
      <w:r w:rsidR="00A241FD" w:rsidRPr="000F35B4">
        <w:rPr>
          <w:spacing w:val="-1"/>
          <w:sz w:val="22"/>
          <w:szCs w:val="22"/>
        </w:rPr>
        <w:lastRenderedPageBreak/>
        <w:t>право голосовать по вопросам повестки дня Общего собрания</w:t>
      </w:r>
      <w:r w:rsidR="0034724C" w:rsidRPr="000F35B4">
        <w:rPr>
          <w:spacing w:val="-1"/>
          <w:sz w:val="22"/>
          <w:szCs w:val="22"/>
        </w:rPr>
        <w:t xml:space="preserve"> членов Партнерства</w:t>
      </w:r>
      <w:r w:rsidR="00A241FD" w:rsidRPr="000F35B4">
        <w:rPr>
          <w:spacing w:val="-1"/>
          <w:sz w:val="22"/>
          <w:szCs w:val="22"/>
        </w:rPr>
        <w:t>, среди бюллетеней, выданных при регистрации найти бюллетень для голосования по второму вопросу повестки дня и напомнил порядок заполнения бюллетеней для голосования.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Приступили к голосованию. </w:t>
      </w:r>
    </w:p>
    <w:p w:rsidR="00A241FD" w:rsidRPr="000F35B4" w:rsidRDefault="00C346B4" w:rsidP="00B733E9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pacing w:val="-1"/>
          <w:sz w:val="22"/>
          <w:szCs w:val="22"/>
        </w:rPr>
        <w:t>Председательствующий</w:t>
      </w:r>
      <w:r w:rsidRPr="000F35B4">
        <w:rPr>
          <w:sz w:val="22"/>
          <w:szCs w:val="22"/>
        </w:rPr>
        <w:t xml:space="preserve"> </w:t>
      </w:r>
      <w:r w:rsidR="00A241FD" w:rsidRPr="000F35B4">
        <w:rPr>
          <w:sz w:val="22"/>
          <w:szCs w:val="22"/>
        </w:rPr>
        <w:t>попросил членов Партнерства передать заполненные бюллетени в Счетную комиссию.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Счетная комиссия собрала бюллетени и приступила к подсчету голосов.</w:t>
      </w:r>
    </w:p>
    <w:p w:rsidR="00A241FD" w:rsidRPr="000F35B4" w:rsidRDefault="00A241FD" w:rsidP="00B733E9">
      <w:pPr>
        <w:ind w:firstLine="567"/>
        <w:jc w:val="both"/>
        <w:rPr>
          <w:b/>
          <w:sz w:val="22"/>
          <w:szCs w:val="22"/>
        </w:rPr>
      </w:pPr>
    </w:p>
    <w:p w:rsidR="00A241FD" w:rsidRPr="000F35B4" w:rsidRDefault="00A241FD" w:rsidP="00B733E9">
      <w:pPr>
        <w:shd w:val="clear" w:color="auto" w:fill="FFFFFF"/>
        <w:ind w:firstLine="567"/>
        <w:jc w:val="both"/>
        <w:rPr>
          <w:b/>
          <w:spacing w:val="-6"/>
          <w:sz w:val="22"/>
          <w:szCs w:val="22"/>
        </w:rPr>
      </w:pPr>
      <w:r w:rsidRPr="000F35B4">
        <w:rPr>
          <w:b/>
          <w:spacing w:val="-6"/>
          <w:sz w:val="22"/>
          <w:szCs w:val="22"/>
        </w:rPr>
        <w:t>СЛУШАЛИ:</w:t>
      </w:r>
    </w:p>
    <w:p w:rsidR="00FB5AA5" w:rsidRPr="00721FAD" w:rsidRDefault="00A241FD" w:rsidP="00FB5AA5">
      <w:pPr>
        <w:ind w:firstLine="567"/>
        <w:jc w:val="both"/>
        <w:rPr>
          <w:b/>
          <w:sz w:val="22"/>
          <w:szCs w:val="22"/>
        </w:rPr>
      </w:pPr>
      <w:r w:rsidRPr="00721FAD">
        <w:rPr>
          <w:b/>
          <w:sz w:val="22"/>
          <w:szCs w:val="22"/>
        </w:rPr>
        <w:t xml:space="preserve">3. </w:t>
      </w:r>
      <w:r w:rsidR="00721FAD" w:rsidRPr="00721FAD">
        <w:rPr>
          <w:b/>
          <w:sz w:val="22"/>
          <w:szCs w:val="22"/>
        </w:rPr>
        <w:t xml:space="preserve">Об утверждении годовой бухгалтерской отчетности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</w:t>
      </w:r>
      <w:r w:rsidR="00721FAD" w:rsidRPr="00721FAD">
        <w:rPr>
          <w:b/>
          <w:bCs/>
          <w:sz w:val="22"/>
          <w:szCs w:val="22"/>
        </w:rPr>
        <w:t>«</w:t>
      </w:r>
      <w:proofErr w:type="spellStart"/>
      <w:r w:rsidR="00721FAD" w:rsidRPr="00721FAD">
        <w:rPr>
          <w:b/>
          <w:bCs/>
          <w:sz w:val="22"/>
          <w:szCs w:val="22"/>
        </w:rPr>
        <w:t>БалтЭнергоЭффект</w:t>
      </w:r>
      <w:proofErr w:type="spellEnd"/>
      <w:r w:rsidR="00D60684">
        <w:rPr>
          <w:b/>
          <w:sz w:val="22"/>
          <w:szCs w:val="22"/>
        </w:rPr>
        <w:t>» за 2012</w:t>
      </w:r>
      <w:r w:rsidR="00721FAD" w:rsidRPr="00721FAD">
        <w:rPr>
          <w:b/>
          <w:sz w:val="22"/>
          <w:szCs w:val="22"/>
        </w:rPr>
        <w:t xml:space="preserve"> год.</w:t>
      </w:r>
    </w:p>
    <w:p w:rsidR="00D60684" w:rsidRPr="00BA1ED1" w:rsidRDefault="00D60684" w:rsidP="00D6068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proofErr w:type="gramStart"/>
      <w:r w:rsidRPr="004F6915">
        <w:rPr>
          <w:sz w:val="22"/>
          <w:szCs w:val="22"/>
        </w:rPr>
        <w:t xml:space="preserve">По данному вопросу выступил </w:t>
      </w:r>
      <w:r>
        <w:rPr>
          <w:color w:val="000000"/>
          <w:sz w:val="22"/>
          <w:szCs w:val="22"/>
        </w:rPr>
        <w:t>з</w:t>
      </w:r>
      <w:r w:rsidRPr="00FD2B04">
        <w:rPr>
          <w:color w:val="000000"/>
          <w:sz w:val="22"/>
          <w:szCs w:val="22"/>
        </w:rPr>
        <w:t xml:space="preserve">аместитель директора Партнерства </w:t>
      </w:r>
      <w:proofErr w:type="spellStart"/>
      <w:r w:rsidRPr="00FD2B04">
        <w:rPr>
          <w:color w:val="000000"/>
          <w:sz w:val="22"/>
          <w:szCs w:val="22"/>
        </w:rPr>
        <w:t>Косткин</w:t>
      </w:r>
      <w:proofErr w:type="spellEnd"/>
      <w:r w:rsidRPr="00FD2B04">
        <w:rPr>
          <w:color w:val="000000"/>
          <w:sz w:val="22"/>
          <w:szCs w:val="22"/>
        </w:rPr>
        <w:t xml:space="preserve"> Андрей </w:t>
      </w:r>
      <w:r w:rsidRPr="00BA1ED1">
        <w:rPr>
          <w:color w:val="000000"/>
          <w:sz w:val="22"/>
          <w:szCs w:val="22"/>
        </w:rPr>
        <w:t>Александрович</w:t>
      </w:r>
      <w:r w:rsidRPr="00BA1ED1">
        <w:rPr>
          <w:sz w:val="22"/>
          <w:szCs w:val="22"/>
        </w:rPr>
        <w:t>, который напомнил о том, что в соответствии с п.7 ч.3 ст.16 Федерального закона Российской Федерации от 01 декабря 2007 года № 315-ФЗ «О саморегулируемых организациях» вопрос об утверждении сметы</w:t>
      </w:r>
      <w:r w:rsidR="00BB1BF5" w:rsidRPr="00BA1ED1">
        <w:rPr>
          <w:sz w:val="22"/>
          <w:szCs w:val="22"/>
        </w:rPr>
        <w:t xml:space="preserve">, </w:t>
      </w:r>
      <w:r w:rsidR="000E0273" w:rsidRPr="00BA1ED1">
        <w:rPr>
          <w:sz w:val="22"/>
          <w:szCs w:val="22"/>
        </w:rPr>
        <w:t xml:space="preserve">внесении в нее изменений, </w:t>
      </w:r>
      <w:r w:rsidR="001663DB" w:rsidRPr="00BA1ED1">
        <w:rPr>
          <w:rStyle w:val="blk"/>
          <w:sz w:val="22"/>
          <w:szCs w:val="22"/>
        </w:rPr>
        <w:t>утверждении годовой бухгалтерской отчетности</w:t>
      </w:r>
      <w:r w:rsidR="001663DB" w:rsidRPr="00BA1ED1">
        <w:rPr>
          <w:sz w:val="22"/>
          <w:szCs w:val="22"/>
        </w:rPr>
        <w:t xml:space="preserve"> </w:t>
      </w:r>
      <w:r w:rsidRPr="00BA1ED1">
        <w:rPr>
          <w:sz w:val="22"/>
          <w:szCs w:val="22"/>
        </w:rPr>
        <w:t>саморегулируемой организации отнесен к исключительной компетенции Общего собрания членов Партнерства.</w:t>
      </w:r>
      <w:proofErr w:type="gramEnd"/>
    </w:p>
    <w:p w:rsidR="00D60684" w:rsidRPr="004F6915" w:rsidRDefault="00D60684" w:rsidP="00D60684">
      <w:pPr>
        <w:ind w:firstLine="709"/>
        <w:jc w:val="both"/>
        <w:rPr>
          <w:sz w:val="22"/>
          <w:szCs w:val="22"/>
        </w:rPr>
      </w:pPr>
      <w:proofErr w:type="gramStart"/>
      <w:r w:rsidRPr="00FD2B04">
        <w:rPr>
          <w:sz w:val="22"/>
          <w:szCs w:val="22"/>
        </w:rPr>
        <w:t>Выступающий сообщил, что в связи с неисполнением членами Партнерства обязанности по оплате ежегодных членских взносов, возникла необходимость скорректировать смету Партнерства на 2012 год в сторону уменьшения, и предложил ознакомиться с изменения</w:t>
      </w:r>
      <w:r w:rsidRPr="004F6915">
        <w:rPr>
          <w:sz w:val="22"/>
          <w:szCs w:val="22"/>
        </w:rPr>
        <w:t>ми</w:t>
      </w:r>
      <w:r w:rsidRPr="00FD2B04">
        <w:rPr>
          <w:sz w:val="22"/>
          <w:szCs w:val="22"/>
        </w:rPr>
        <w:t xml:space="preserve"> в смету саморегулируемой организации Некоммерческое партнерство </w:t>
      </w:r>
      <w:r w:rsidR="0028361F"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28361F" w:rsidRPr="000F35B4">
        <w:rPr>
          <w:sz w:val="22"/>
          <w:szCs w:val="22"/>
        </w:rPr>
        <w:t>БалтЭнергоЭффект</w:t>
      </w:r>
      <w:proofErr w:type="spellEnd"/>
      <w:r w:rsidR="0028361F" w:rsidRPr="000F35B4">
        <w:rPr>
          <w:sz w:val="22"/>
          <w:szCs w:val="22"/>
        </w:rPr>
        <w:t>»</w:t>
      </w:r>
      <w:r w:rsidRPr="00FD2B04">
        <w:rPr>
          <w:sz w:val="22"/>
          <w:szCs w:val="22"/>
        </w:rPr>
        <w:t xml:space="preserve"> на 2012 год (</w:t>
      </w:r>
      <w:r w:rsidRPr="00FD2B04">
        <w:rPr>
          <w:b/>
          <w:sz w:val="22"/>
          <w:szCs w:val="22"/>
        </w:rPr>
        <w:t xml:space="preserve">Приложение № </w:t>
      </w:r>
      <w:r w:rsidR="007E34B9">
        <w:rPr>
          <w:b/>
          <w:sz w:val="22"/>
          <w:szCs w:val="22"/>
        </w:rPr>
        <w:t>3</w:t>
      </w:r>
      <w:r w:rsidRPr="00FD2B04">
        <w:rPr>
          <w:sz w:val="22"/>
          <w:szCs w:val="22"/>
        </w:rPr>
        <w:t xml:space="preserve"> </w:t>
      </w:r>
      <w:r w:rsidRPr="004F6915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>настоящему п</w:t>
      </w:r>
      <w:r w:rsidRPr="004F6915">
        <w:rPr>
          <w:sz w:val="22"/>
          <w:szCs w:val="22"/>
        </w:rPr>
        <w:t>ротоколу</w:t>
      </w:r>
      <w:r w:rsidRPr="00FD2B04">
        <w:rPr>
          <w:sz w:val="22"/>
          <w:szCs w:val="22"/>
        </w:rPr>
        <w:t>).</w:t>
      </w:r>
      <w:proofErr w:type="gramEnd"/>
    </w:p>
    <w:p w:rsidR="00D60684" w:rsidRPr="004F6915" w:rsidRDefault="00D60684" w:rsidP="00D60684">
      <w:pPr>
        <w:shd w:val="clear" w:color="auto" w:fill="FFFFFF"/>
        <w:ind w:firstLine="567"/>
        <w:jc w:val="both"/>
        <w:rPr>
          <w:sz w:val="22"/>
          <w:szCs w:val="22"/>
        </w:rPr>
      </w:pPr>
      <w:r w:rsidRPr="004F6915">
        <w:rPr>
          <w:sz w:val="22"/>
          <w:szCs w:val="22"/>
        </w:rPr>
        <w:t xml:space="preserve">Далее выступающий ознакомил присутствующих с информацией, содержащейся в годовом бухгалтерском </w:t>
      </w:r>
      <w:r w:rsidRPr="00FD2B04">
        <w:rPr>
          <w:sz w:val="22"/>
          <w:szCs w:val="22"/>
        </w:rPr>
        <w:t xml:space="preserve">балансе саморегулируемой организации Некоммерческое партнерство </w:t>
      </w:r>
      <w:r w:rsidR="0028361F"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28361F" w:rsidRPr="000F35B4">
        <w:rPr>
          <w:sz w:val="22"/>
          <w:szCs w:val="22"/>
        </w:rPr>
        <w:t>БалтЭнергоЭффект</w:t>
      </w:r>
      <w:proofErr w:type="spellEnd"/>
      <w:r w:rsidR="0028361F" w:rsidRPr="000F35B4">
        <w:rPr>
          <w:sz w:val="22"/>
          <w:szCs w:val="22"/>
        </w:rPr>
        <w:t>»</w:t>
      </w:r>
      <w:r w:rsidRPr="00FD2B04">
        <w:rPr>
          <w:sz w:val="22"/>
          <w:szCs w:val="22"/>
        </w:rPr>
        <w:t xml:space="preserve"> за 2012 год (</w:t>
      </w:r>
      <w:r w:rsidRPr="00FD2B04">
        <w:rPr>
          <w:b/>
          <w:sz w:val="22"/>
          <w:szCs w:val="22"/>
        </w:rPr>
        <w:t xml:space="preserve">Приложение № </w:t>
      </w:r>
      <w:r w:rsidR="007E34B9">
        <w:rPr>
          <w:b/>
          <w:sz w:val="22"/>
          <w:szCs w:val="22"/>
        </w:rPr>
        <w:t>4</w:t>
      </w:r>
      <w:r w:rsidRPr="00FD2B04">
        <w:rPr>
          <w:sz w:val="22"/>
          <w:szCs w:val="22"/>
        </w:rPr>
        <w:t xml:space="preserve"> </w:t>
      </w:r>
      <w:r w:rsidRPr="004F6915">
        <w:rPr>
          <w:bCs/>
          <w:color w:val="000000"/>
          <w:sz w:val="22"/>
          <w:szCs w:val="22"/>
        </w:rPr>
        <w:t xml:space="preserve">к </w:t>
      </w:r>
      <w:r>
        <w:rPr>
          <w:bCs/>
          <w:color w:val="000000"/>
          <w:sz w:val="22"/>
          <w:szCs w:val="22"/>
        </w:rPr>
        <w:t xml:space="preserve">настоящему </w:t>
      </w:r>
      <w:r>
        <w:rPr>
          <w:sz w:val="22"/>
          <w:szCs w:val="22"/>
        </w:rPr>
        <w:t>п</w:t>
      </w:r>
      <w:r w:rsidRPr="004F6915">
        <w:rPr>
          <w:sz w:val="22"/>
          <w:szCs w:val="22"/>
        </w:rPr>
        <w:t>ротоколу</w:t>
      </w:r>
      <w:r w:rsidRPr="00FD2B04">
        <w:rPr>
          <w:sz w:val="22"/>
          <w:szCs w:val="22"/>
        </w:rPr>
        <w:t>).</w:t>
      </w:r>
    </w:p>
    <w:p w:rsidR="00D60684" w:rsidRPr="004F6915" w:rsidRDefault="00D60684" w:rsidP="00D60684">
      <w:pPr>
        <w:shd w:val="clear" w:color="auto" w:fill="FFFFFF"/>
        <w:ind w:firstLine="567"/>
        <w:jc w:val="both"/>
        <w:rPr>
          <w:sz w:val="22"/>
          <w:szCs w:val="22"/>
        </w:rPr>
      </w:pPr>
      <w:r w:rsidRPr="004F6915">
        <w:rPr>
          <w:sz w:val="22"/>
          <w:szCs w:val="22"/>
        </w:rPr>
        <w:t>Выступающий предложил</w:t>
      </w:r>
      <w:r>
        <w:rPr>
          <w:sz w:val="22"/>
          <w:szCs w:val="22"/>
        </w:rPr>
        <w:t xml:space="preserve"> утвердить изменения</w:t>
      </w:r>
      <w:r w:rsidRPr="004F6915">
        <w:rPr>
          <w:sz w:val="22"/>
          <w:szCs w:val="22"/>
        </w:rPr>
        <w:t xml:space="preserve"> в смету саморегулируемой организации Некоммерческое партнерство </w:t>
      </w:r>
      <w:r w:rsidR="00DE0BDB"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DE0BDB" w:rsidRPr="000F35B4">
        <w:rPr>
          <w:sz w:val="22"/>
          <w:szCs w:val="22"/>
        </w:rPr>
        <w:t>БалтЭнергоЭффект</w:t>
      </w:r>
      <w:proofErr w:type="spellEnd"/>
      <w:r w:rsidR="00DE0BDB" w:rsidRPr="000F35B4">
        <w:rPr>
          <w:sz w:val="22"/>
          <w:szCs w:val="22"/>
        </w:rPr>
        <w:t>»</w:t>
      </w:r>
      <w:r w:rsidRPr="004F6915">
        <w:rPr>
          <w:sz w:val="22"/>
          <w:szCs w:val="22"/>
        </w:rPr>
        <w:t xml:space="preserve"> на 2012 год, а также годовой бухгалтерск</w:t>
      </w:r>
      <w:r w:rsidRPr="00FD2B04">
        <w:rPr>
          <w:sz w:val="22"/>
          <w:szCs w:val="22"/>
        </w:rPr>
        <w:t xml:space="preserve">ий баланс саморегулируемой организации Некоммерческое партнерство </w:t>
      </w:r>
      <w:r w:rsidR="00DE0BDB"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DE0BDB" w:rsidRPr="000F35B4">
        <w:rPr>
          <w:sz w:val="22"/>
          <w:szCs w:val="22"/>
        </w:rPr>
        <w:t>БалтЭнергоЭффект</w:t>
      </w:r>
      <w:proofErr w:type="spellEnd"/>
      <w:r w:rsidR="00DE0BDB" w:rsidRPr="000F35B4">
        <w:rPr>
          <w:sz w:val="22"/>
          <w:szCs w:val="22"/>
        </w:rPr>
        <w:t>»</w:t>
      </w:r>
      <w:r w:rsidRPr="00FD2B04">
        <w:rPr>
          <w:sz w:val="22"/>
          <w:szCs w:val="22"/>
        </w:rPr>
        <w:t xml:space="preserve"> за 2012 год. </w:t>
      </w:r>
    </w:p>
    <w:p w:rsidR="00D60684" w:rsidRPr="004F6915" w:rsidRDefault="00D60684" w:rsidP="00D60684">
      <w:pPr>
        <w:ind w:firstLine="567"/>
        <w:jc w:val="both"/>
        <w:rPr>
          <w:sz w:val="22"/>
          <w:szCs w:val="22"/>
        </w:rPr>
      </w:pPr>
      <w:r w:rsidRPr="00FD2B04">
        <w:rPr>
          <w:sz w:val="22"/>
          <w:szCs w:val="22"/>
        </w:rPr>
        <w:t>Возражений против утверждения указанных документов не последовало.</w:t>
      </w:r>
    </w:p>
    <w:p w:rsidR="00A241FD" w:rsidRPr="000F35B4" w:rsidRDefault="00A241FD" w:rsidP="00B733E9">
      <w:pPr>
        <w:ind w:firstLine="567"/>
        <w:jc w:val="both"/>
        <w:rPr>
          <w:b/>
          <w:sz w:val="22"/>
          <w:szCs w:val="22"/>
        </w:rPr>
      </w:pPr>
    </w:p>
    <w:p w:rsidR="00A241FD" w:rsidRPr="000F35B4" w:rsidRDefault="00C346B4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Председательствующий</w:t>
      </w:r>
      <w:r w:rsidR="00A241FD" w:rsidRPr="000F35B4">
        <w:rPr>
          <w:spacing w:val="-1"/>
          <w:sz w:val="22"/>
          <w:szCs w:val="22"/>
        </w:rPr>
        <w:t xml:space="preserve"> предложил членам Партнерства голосовать по </w:t>
      </w:r>
      <w:r w:rsidR="00A241FD" w:rsidRPr="007E34B9">
        <w:rPr>
          <w:spacing w:val="-1"/>
          <w:sz w:val="22"/>
          <w:szCs w:val="22"/>
        </w:rPr>
        <w:t>третьему</w:t>
      </w:r>
      <w:r w:rsidR="00A241FD" w:rsidRPr="000F35B4">
        <w:rPr>
          <w:spacing w:val="-1"/>
          <w:sz w:val="22"/>
          <w:szCs w:val="22"/>
        </w:rPr>
        <w:t xml:space="preserve"> </w:t>
      </w:r>
      <w:r w:rsidR="00A241FD" w:rsidRPr="007E34B9">
        <w:rPr>
          <w:spacing w:val="-1"/>
          <w:sz w:val="22"/>
          <w:szCs w:val="22"/>
        </w:rPr>
        <w:t>вопросу</w:t>
      </w:r>
      <w:r w:rsidR="00A241FD" w:rsidRPr="000F35B4">
        <w:rPr>
          <w:b/>
          <w:i/>
          <w:spacing w:val="-1"/>
          <w:sz w:val="22"/>
          <w:szCs w:val="22"/>
        </w:rPr>
        <w:t xml:space="preserve"> </w:t>
      </w:r>
      <w:r w:rsidR="00A241FD" w:rsidRPr="000F35B4">
        <w:rPr>
          <w:spacing w:val="-1"/>
          <w:sz w:val="22"/>
          <w:szCs w:val="22"/>
        </w:rPr>
        <w:t xml:space="preserve">повестки дня Общего собрания. </w:t>
      </w:r>
      <w:r w:rsidRPr="000F35B4">
        <w:rPr>
          <w:spacing w:val="-1"/>
          <w:sz w:val="22"/>
          <w:szCs w:val="22"/>
        </w:rPr>
        <w:t xml:space="preserve">Председательствующий </w:t>
      </w:r>
      <w:r w:rsidR="00A241FD" w:rsidRPr="000F35B4">
        <w:rPr>
          <w:spacing w:val="-1"/>
          <w:sz w:val="22"/>
          <w:szCs w:val="22"/>
        </w:rPr>
        <w:t>попросил лиц имеющих право голосовать по вопросам повестки дня Общего собрания, среди бюллетеней, выданных при регистрации найти бюллетень для голосования по третьему вопросу повестки дня и напомнил порядок заполнения бюллетеней для голосования.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Приступили к голосованию. </w:t>
      </w:r>
    </w:p>
    <w:p w:rsidR="00A241FD" w:rsidRPr="000F35B4" w:rsidRDefault="00C346B4" w:rsidP="00B733E9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pacing w:val="-1"/>
          <w:sz w:val="22"/>
          <w:szCs w:val="22"/>
        </w:rPr>
        <w:t>Председательствующий</w:t>
      </w:r>
      <w:r w:rsidRPr="000F35B4">
        <w:rPr>
          <w:sz w:val="22"/>
          <w:szCs w:val="22"/>
        </w:rPr>
        <w:t xml:space="preserve"> </w:t>
      </w:r>
      <w:r w:rsidR="00A241FD" w:rsidRPr="000F35B4">
        <w:rPr>
          <w:sz w:val="22"/>
          <w:szCs w:val="22"/>
        </w:rPr>
        <w:t>попросил членов Партнерства передать заполненные бюллетени в Счетную комиссию.</w:t>
      </w:r>
    </w:p>
    <w:p w:rsidR="00A241FD" w:rsidRPr="000F35B4" w:rsidRDefault="00A241FD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Счетная комиссия собрала бюллетени и приступила к подсчету голосов.</w:t>
      </w:r>
    </w:p>
    <w:p w:rsidR="00A241FD" w:rsidRDefault="00A241FD" w:rsidP="00B733E9">
      <w:pPr>
        <w:ind w:firstLine="567"/>
        <w:jc w:val="both"/>
        <w:rPr>
          <w:b/>
          <w:sz w:val="22"/>
          <w:szCs w:val="22"/>
        </w:rPr>
      </w:pPr>
    </w:p>
    <w:p w:rsidR="00A241FD" w:rsidRPr="000F35B4" w:rsidRDefault="008C1E3F" w:rsidP="00B733E9">
      <w:pPr>
        <w:ind w:firstLine="567"/>
        <w:rPr>
          <w:b/>
          <w:sz w:val="22"/>
          <w:szCs w:val="22"/>
        </w:rPr>
      </w:pPr>
      <w:r w:rsidRPr="000F35B4">
        <w:rPr>
          <w:b/>
          <w:sz w:val="22"/>
          <w:szCs w:val="22"/>
        </w:rPr>
        <w:t>СЛУШАЛИ:</w:t>
      </w:r>
    </w:p>
    <w:p w:rsidR="00CD20A6" w:rsidRPr="00BA521B" w:rsidRDefault="006031E8" w:rsidP="00B733E9">
      <w:pPr>
        <w:pStyle w:val="ab"/>
        <w:tabs>
          <w:tab w:val="num" w:pos="540"/>
        </w:tabs>
        <w:spacing w:before="0" w:after="0"/>
        <w:ind w:firstLine="56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4</w:t>
      </w:r>
      <w:r w:rsidR="008C1E3F" w:rsidRPr="00BA521B">
        <w:rPr>
          <w:b/>
          <w:color w:val="auto"/>
          <w:sz w:val="22"/>
          <w:szCs w:val="22"/>
        </w:rPr>
        <w:t xml:space="preserve">. </w:t>
      </w:r>
      <w:r w:rsidR="00BA521B" w:rsidRPr="00BA521B">
        <w:rPr>
          <w:b/>
          <w:sz w:val="22"/>
          <w:szCs w:val="22"/>
        </w:rPr>
        <w:t xml:space="preserve">Об утверждении сметы саморегулируемой организации «Балтийское объединение специализированных подрядчиков в области энергетического обследования </w:t>
      </w:r>
      <w:r w:rsidR="00BA521B" w:rsidRPr="00BA521B">
        <w:rPr>
          <w:b/>
          <w:bCs/>
          <w:sz w:val="22"/>
          <w:szCs w:val="22"/>
        </w:rPr>
        <w:t>«</w:t>
      </w:r>
      <w:proofErr w:type="spellStart"/>
      <w:r w:rsidR="00BA521B" w:rsidRPr="00BA521B">
        <w:rPr>
          <w:b/>
          <w:bCs/>
          <w:sz w:val="22"/>
          <w:szCs w:val="22"/>
        </w:rPr>
        <w:t>БалтЭнергоЭффект</w:t>
      </w:r>
      <w:proofErr w:type="spellEnd"/>
      <w:r w:rsidR="00BA521B" w:rsidRPr="00BA521B">
        <w:rPr>
          <w:b/>
          <w:sz w:val="22"/>
          <w:szCs w:val="22"/>
        </w:rPr>
        <w:t>» на 201</w:t>
      </w:r>
      <w:r w:rsidR="007E34B9">
        <w:rPr>
          <w:b/>
          <w:sz w:val="22"/>
          <w:szCs w:val="22"/>
        </w:rPr>
        <w:t>4</w:t>
      </w:r>
      <w:r w:rsidR="00BA521B" w:rsidRPr="00BA521B">
        <w:rPr>
          <w:b/>
          <w:sz w:val="22"/>
          <w:szCs w:val="22"/>
        </w:rPr>
        <w:t xml:space="preserve"> год.</w:t>
      </w:r>
    </w:p>
    <w:p w:rsidR="00DD2B8D" w:rsidRPr="000F35B4" w:rsidRDefault="00DD2B8D" w:rsidP="006341E4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proofErr w:type="gramStart"/>
      <w:r w:rsidRPr="000F35B4">
        <w:rPr>
          <w:sz w:val="22"/>
          <w:szCs w:val="22"/>
        </w:rPr>
        <w:t xml:space="preserve">По данному вопросу выступил </w:t>
      </w:r>
      <w:r w:rsidR="00C5555F" w:rsidRPr="000F35B4">
        <w:rPr>
          <w:sz w:val="22"/>
          <w:szCs w:val="22"/>
        </w:rPr>
        <w:t>заместитель директора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C5555F" w:rsidRPr="000F35B4">
        <w:rPr>
          <w:sz w:val="22"/>
          <w:szCs w:val="22"/>
        </w:rPr>
        <w:t>БалтЭнергоЭффект</w:t>
      </w:r>
      <w:proofErr w:type="spellEnd"/>
      <w:r w:rsidR="00C5555F" w:rsidRPr="000F35B4">
        <w:rPr>
          <w:sz w:val="22"/>
          <w:szCs w:val="22"/>
        </w:rPr>
        <w:t xml:space="preserve">» </w:t>
      </w:r>
      <w:proofErr w:type="spellStart"/>
      <w:r w:rsidR="00C5555F" w:rsidRPr="000F35B4">
        <w:rPr>
          <w:sz w:val="22"/>
          <w:szCs w:val="22"/>
        </w:rPr>
        <w:t>Косткин</w:t>
      </w:r>
      <w:proofErr w:type="spellEnd"/>
      <w:r w:rsidR="00C5555F" w:rsidRPr="000F35B4">
        <w:rPr>
          <w:sz w:val="22"/>
          <w:szCs w:val="22"/>
        </w:rPr>
        <w:t xml:space="preserve"> Андрей Александрович</w:t>
      </w:r>
      <w:r w:rsidRPr="000F35B4">
        <w:rPr>
          <w:sz w:val="22"/>
          <w:szCs w:val="22"/>
        </w:rPr>
        <w:t xml:space="preserve">, который напомнил о том, что в соответствии с п.7 ч.3 ст.16 Федерального закона Российской Федерации </w:t>
      </w:r>
      <w:r w:rsidR="00C268BF" w:rsidRPr="000F35B4">
        <w:rPr>
          <w:sz w:val="22"/>
          <w:szCs w:val="22"/>
        </w:rPr>
        <w:t xml:space="preserve">от 01 декабря 2007 года           № 315-ФЗ </w:t>
      </w:r>
      <w:r w:rsidRPr="000F35B4">
        <w:rPr>
          <w:sz w:val="22"/>
          <w:szCs w:val="22"/>
        </w:rPr>
        <w:t>«О саморегулируемых организациях» вопрос об утверждении сметы саморегулируемой организации, внесении в нее изменений, отнесен к исключительной</w:t>
      </w:r>
      <w:proofErr w:type="gramEnd"/>
      <w:r w:rsidRPr="000F35B4">
        <w:rPr>
          <w:sz w:val="22"/>
          <w:szCs w:val="22"/>
        </w:rPr>
        <w:t xml:space="preserve"> компетенции Общего собрания членов Партнерства.</w:t>
      </w:r>
    </w:p>
    <w:p w:rsidR="00C45AC7" w:rsidRPr="000F35B4" w:rsidRDefault="00C45AC7" w:rsidP="006341E4">
      <w:pPr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 xml:space="preserve">Выступающий представил проект </w:t>
      </w:r>
      <w:r w:rsidR="00A52223" w:rsidRPr="000F35B4">
        <w:rPr>
          <w:sz w:val="22"/>
          <w:szCs w:val="22"/>
        </w:rPr>
        <w:t>с</w:t>
      </w:r>
      <w:r w:rsidRPr="000F35B4">
        <w:rPr>
          <w:sz w:val="22"/>
          <w:szCs w:val="22"/>
        </w:rPr>
        <w:t xml:space="preserve">меты саморегулируемой организации </w:t>
      </w:r>
      <w:r w:rsidR="0034602E" w:rsidRPr="000F35B4">
        <w:rPr>
          <w:sz w:val="22"/>
          <w:szCs w:val="22"/>
        </w:rPr>
        <w:t xml:space="preserve">Некоммерческого </w:t>
      </w:r>
      <w:r w:rsidR="0034602E" w:rsidRPr="000F35B4">
        <w:rPr>
          <w:sz w:val="22"/>
          <w:szCs w:val="22"/>
        </w:rPr>
        <w:lastRenderedPageBreak/>
        <w:t>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34602E" w:rsidRPr="000F35B4">
        <w:rPr>
          <w:sz w:val="22"/>
          <w:szCs w:val="22"/>
        </w:rPr>
        <w:t>БалтЭнергоЭффект</w:t>
      </w:r>
      <w:proofErr w:type="spellEnd"/>
      <w:r w:rsidR="0034602E" w:rsidRPr="000F35B4">
        <w:rPr>
          <w:sz w:val="22"/>
          <w:szCs w:val="22"/>
        </w:rPr>
        <w:t xml:space="preserve">» </w:t>
      </w:r>
      <w:r w:rsidRPr="000F35B4">
        <w:rPr>
          <w:sz w:val="22"/>
          <w:szCs w:val="22"/>
        </w:rPr>
        <w:t>на 201</w:t>
      </w:r>
      <w:r w:rsidR="00310672">
        <w:rPr>
          <w:sz w:val="22"/>
          <w:szCs w:val="22"/>
        </w:rPr>
        <w:t>4</w:t>
      </w:r>
      <w:r w:rsidRPr="000F35B4">
        <w:rPr>
          <w:sz w:val="22"/>
          <w:szCs w:val="22"/>
        </w:rPr>
        <w:t xml:space="preserve"> год (</w:t>
      </w:r>
      <w:r w:rsidRPr="000F35B4">
        <w:rPr>
          <w:b/>
          <w:sz w:val="22"/>
          <w:szCs w:val="22"/>
        </w:rPr>
        <w:t>Приложение № 5</w:t>
      </w:r>
      <w:r w:rsidRPr="000F35B4">
        <w:rPr>
          <w:sz w:val="22"/>
          <w:szCs w:val="22"/>
        </w:rPr>
        <w:t xml:space="preserve"> к настоящему </w:t>
      </w:r>
      <w:r w:rsidR="006B1F6E">
        <w:rPr>
          <w:sz w:val="22"/>
          <w:szCs w:val="22"/>
        </w:rPr>
        <w:t>п</w:t>
      </w:r>
      <w:r w:rsidRPr="000F35B4">
        <w:rPr>
          <w:sz w:val="22"/>
          <w:szCs w:val="22"/>
        </w:rPr>
        <w:t>ротоколу) и предложил утвердить его.</w:t>
      </w:r>
    </w:p>
    <w:p w:rsidR="00C45AC7" w:rsidRPr="000F35B4" w:rsidRDefault="00C45AC7" w:rsidP="006341E4">
      <w:pPr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 xml:space="preserve">Возражений от Общего собрания членов Партнерства против утверждения проекта </w:t>
      </w:r>
      <w:r w:rsidR="00A52223" w:rsidRPr="000F35B4">
        <w:rPr>
          <w:sz w:val="22"/>
          <w:szCs w:val="22"/>
        </w:rPr>
        <w:t>с</w:t>
      </w:r>
      <w:r w:rsidRPr="000F35B4">
        <w:rPr>
          <w:sz w:val="22"/>
          <w:szCs w:val="22"/>
        </w:rPr>
        <w:t xml:space="preserve">меты </w:t>
      </w:r>
      <w:r w:rsidR="0034602E" w:rsidRPr="000F35B4">
        <w:rPr>
          <w:sz w:val="22"/>
          <w:szCs w:val="22"/>
        </w:rPr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34602E" w:rsidRPr="000F35B4">
        <w:rPr>
          <w:sz w:val="22"/>
          <w:szCs w:val="22"/>
        </w:rPr>
        <w:t>БалтЭнергоЭффект</w:t>
      </w:r>
      <w:proofErr w:type="spellEnd"/>
      <w:r w:rsidR="0034602E" w:rsidRPr="000F35B4">
        <w:rPr>
          <w:sz w:val="22"/>
          <w:szCs w:val="22"/>
        </w:rPr>
        <w:t>»</w:t>
      </w:r>
      <w:r w:rsidR="002B31D8" w:rsidRPr="000F35B4">
        <w:rPr>
          <w:sz w:val="22"/>
          <w:szCs w:val="22"/>
        </w:rPr>
        <w:t xml:space="preserve"> на 201</w:t>
      </w:r>
      <w:r w:rsidR="006B1F6E">
        <w:rPr>
          <w:sz w:val="22"/>
          <w:szCs w:val="22"/>
        </w:rPr>
        <w:t>4</w:t>
      </w:r>
      <w:r w:rsidR="002B31D8" w:rsidRPr="000F35B4">
        <w:rPr>
          <w:sz w:val="22"/>
          <w:szCs w:val="22"/>
        </w:rPr>
        <w:t xml:space="preserve"> год</w:t>
      </w:r>
      <w:r w:rsidRPr="000F35B4">
        <w:rPr>
          <w:sz w:val="22"/>
          <w:szCs w:val="22"/>
        </w:rPr>
        <w:t xml:space="preserve"> не последовало. </w:t>
      </w:r>
    </w:p>
    <w:p w:rsidR="00C45AC7" w:rsidRPr="000F35B4" w:rsidRDefault="00C45AC7" w:rsidP="00C45AC7">
      <w:pPr>
        <w:ind w:firstLine="426"/>
        <w:jc w:val="both"/>
        <w:rPr>
          <w:sz w:val="22"/>
          <w:szCs w:val="22"/>
        </w:rPr>
      </w:pPr>
    </w:p>
    <w:p w:rsidR="00432D3A" w:rsidRPr="000F35B4" w:rsidRDefault="00C346B4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Председательствующий </w:t>
      </w:r>
      <w:r w:rsidR="00432D3A" w:rsidRPr="000F35B4">
        <w:rPr>
          <w:spacing w:val="-1"/>
          <w:sz w:val="22"/>
          <w:szCs w:val="22"/>
        </w:rPr>
        <w:t xml:space="preserve">предложил членам Партнерства голосовать по </w:t>
      </w:r>
      <w:r w:rsidR="006031E8">
        <w:rPr>
          <w:spacing w:val="-1"/>
          <w:sz w:val="22"/>
          <w:szCs w:val="22"/>
        </w:rPr>
        <w:t>четвертому</w:t>
      </w:r>
      <w:r w:rsidR="00432D3A" w:rsidRPr="006B1F6E">
        <w:rPr>
          <w:spacing w:val="-1"/>
          <w:sz w:val="22"/>
          <w:szCs w:val="22"/>
        </w:rPr>
        <w:t xml:space="preserve"> вопросу</w:t>
      </w:r>
      <w:r w:rsidR="00432D3A" w:rsidRPr="000F35B4">
        <w:rPr>
          <w:b/>
          <w:i/>
          <w:spacing w:val="-1"/>
          <w:sz w:val="22"/>
          <w:szCs w:val="22"/>
        </w:rPr>
        <w:t xml:space="preserve"> </w:t>
      </w:r>
      <w:r w:rsidR="00432D3A" w:rsidRPr="000F35B4">
        <w:rPr>
          <w:spacing w:val="-1"/>
          <w:sz w:val="22"/>
          <w:szCs w:val="22"/>
        </w:rPr>
        <w:t xml:space="preserve">повестки дня Общего собрания. </w:t>
      </w:r>
      <w:r w:rsidRPr="000F35B4">
        <w:rPr>
          <w:spacing w:val="-1"/>
          <w:sz w:val="22"/>
          <w:szCs w:val="22"/>
        </w:rPr>
        <w:t xml:space="preserve">Председательствующий </w:t>
      </w:r>
      <w:r w:rsidR="00432D3A" w:rsidRPr="000F35B4">
        <w:rPr>
          <w:spacing w:val="-1"/>
          <w:sz w:val="22"/>
          <w:szCs w:val="22"/>
        </w:rPr>
        <w:t>попросил лиц</w:t>
      </w:r>
      <w:r w:rsidR="00B733E9" w:rsidRPr="000F35B4">
        <w:rPr>
          <w:spacing w:val="-1"/>
          <w:sz w:val="22"/>
          <w:szCs w:val="22"/>
        </w:rPr>
        <w:t>,</w:t>
      </w:r>
      <w:r w:rsidR="00432D3A" w:rsidRPr="000F35B4">
        <w:rPr>
          <w:spacing w:val="-1"/>
          <w:sz w:val="22"/>
          <w:szCs w:val="22"/>
        </w:rPr>
        <w:t xml:space="preserve"> имеющих право голосовать по вопросам повестки дня Общего собрания, среди бюллетеней, выданных при регистрации найти бюллетень для голосования по </w:t>
      </w:r>
      <w:r w:rsidR="006031E8">
        <w:rPr>
          <w:spacing w:val="-1"/>
          <w:sz w:val="22"/>
          <w:szCs w:val="22"/>
        </w:rPr>
        <w:t>четвертому</w:t>
      </w:r>
      <w:r w:rsidR="00432D3A" w:rsidRPr="000F35B4">
        <w:rPr>
          <w:spacing w:val="-1"/>
          <w:sz w:val="22"/>
          <w:szCs w:val="22"/>
        </w:rPr>
        <w:t xml:space="preserve"> вопросу повестки дня и напомнил порядок заполнения бюллетеней для голосования.</w:t>
      </w:r>
    </w:p>
    <w:p w:rsidR="00432D3A" w:rsidRPr="000F35B4" w:rsidRDefault="00432D3A" w:rsidP="00B733E9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Приступили к голосованию. </w:t>
      </w:r>
    </w:p>
    <w:p w:rsidR="00432D3A" w:rsidRPr="000F35B4" w:rsidRDefault="00C346B4" w:rsidP="00B733E9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pacing w:val="-1"/>
          <w:sz w:val="22"/>
          <w:szCs w:val="22"/>
        </w:rPr>
        <w:t>Председательствующий</w:t>
      </w:r>
      <w:r w:rsidRPr="000F35B4">
        <w:rPr>
          <w:sz w:val="22"/>
          <w:szCs w:val="22"/>
        </w:rPr>
        <w:t xml:space="preserve"> </w:t>
      </w:r>
      <w:r w:rsidR="00432D3A" w:rsidRPr="000F35B4">
        <w:rPr>
          <w:sz w:val="22"/>
          <w:szCs w:val="22"/>
        </w:rPr>
        <w:t>попросил членов Партнерства передать заполненные бюллетени в Счетную комиссию.</w:t>
      </w:r>
    </w:p>
    <w:p w:rsidR="001B4915" w:rsidRPr="000F35B4" w:rsidRDefault="001B4915" w:rsidP="00B733E9">
      <w:pPr>
        <w:shd w:val="clear" w:color="auto" w:fill="FFFFFF"/>
        <w:ind w:firstLine="567"/>
        <w:jc w:val="both"/>
        <w:rPr>
          <w:b/>
          <w:sz w:val="22"/>
          <w:szCs w:val="22"/>
        </w:rPr>
      </w:pPr>
    </w:p>
    <w:p w:rsidR="00803938" w:rsidRDefault="00803938" w:rsidP="008039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0C73">
        <w:rPr>
          <w:rFonts w:ascii="Times New Roman" w:hAnsi="Times New Roman" w:cs="Times New Roman"/>
          <w:sz w:val="22"/>
          <w:szCs w:val="22"/>
        </w:rPr>
        <w:t>Счетная комиссия собрала бюллетени и приступила к подсчету голосов.</w:t>
      </w:r>
    </w:p>
    <w:p w:rsidR="006031E8" w:rsidRPr="004B0C73" w:rsidRDefault="006031E8" w:rsidP="008039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4581B" w:rsidRPr="001537A0" w:rsidRDefault="00E57C87" w:rsidP="0044581B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Председательствующий </w:t>
      </w:r>
      <w:r w:rsidRPr="000F35B4">
        <w:rPr>
          <w:sz w:val="22"/>
          <w:szCs w:val="22"/>
        </w:rPr>
        <w:t xml:space="preserve">предложил, пока идет подсчет голосов, заслушать доклад </w:t>
      </w:r>
      <w:r w:rsidR="0044581B" w:rsidRPr="001537A0">
        <w:rPr>
          <w:sz w:val="22"/>
          <w:szCs w:val="22"/>
        </w:rPr>
        <w:t>Советник</w:t>
      </w:r>
      <w:r w:rsidR="0044581B">
        <w:rPr>
          <w:sz w:val="22"/>
          <w:szCs w:val="22"/>
        </w:rPr>
        <w:t>а</w:t>
      </w:r>
      <w:r w:rsidR="0044581B" w:rsidRPr="001537A0">
        <w:rPr>
          <w:sz w:val="22"/>
          <w:szCs w:val="22"/>
        </w:rPr>
        <w:t xml:space="preserve"> директора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44581B" w:rsidRPr="001537A0">
        <w:rPr>
          <w:sz w:val="22"/>
          <w:szCs w:val="22"/>
        </w:rPr>
        <w:t>БалтЭнергоЭффект</w:t>
      </w:r>
      <w:proofErr w:type="spellEnd"/>
      <w:r w:rsidR="0044581B" w:rsidRPr="001537A0">
        <w:rPr>
          <w:sz w:val="22"/>
          <w:szCs w:val="22"/>
        </w:rPr>
        <w:t xml:space="preserve">» </w:t>
      </w:r>
      <w:r w:rsidR="0044581B" w:rsidRPr="00693AFD">
        <w:rPr>
          <w:b/>
          <w:sz w:val="22"/>
          <w:szCs w:val="22"/>
        </w:rPr>
        <w:t>Журавлева Александра Александровича</w:t>
      </w:r>
      <w:r w:rsidR="0044581B" w:rsidRPr="001537A0">
        <w:rPr>
          <w:sz w:val="22"/>
          <w:szCs w:val="22"/>
        </w:rPr>
        <w:t>.</w:t>
      </w:r>
    </w:p>
    <w:p w:rsidR="00E57C87" w:rsidRPr="000F35B4" w:rsidRDefault="00E57C87" w:rsidP="00E57C87">
      <w:pPr>
        <w:shd w:val="clear" w:color="auto" w:fill="FFFFFF"/>
        <w:ind w:left="19" w:firstLine="548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>Далее с докладами выступили:</w:t>
      </w:r>
    </w:p>
    <w:p w:rsidR="00D6754C" w:rsidRDefault="00E57C87" w:rsidP="00D6754C">
      <w:pPr>
        <w:shd w:val="clear" w:color="auto" w:fill="FFFFFF"/>
        <w:ind w:left="5" w:right="5" w:firstLine="413"/>
        <w:jc w:val="both"/>
        <w:rPr>
          <w:spacing w:val="-1"/>
          <w:sz w:val="22"/>
          <w:szCs w:val="22"/>
        </w:rPr>
      </w:pPr>
      <w:r w:rsidRPr="000F35B4">
        <w:rPr>
          <w:sz w:val="22"/>
          <w:szCs w:val="22"/>
        </w:rPr>
        <w:t xml:space="preserve">- </w:t>
      </w:r>
      <w:r w:rsidR="00BA1ED1">
        <w:rPr>
          <w:sz w:val="22"/>
          <w:szCs w:val="22"/>
        </w:rPr>
        <w:t>г</w:t>
      </w:r>
      <w:r w:rsidRPr="000F35B4">
        <w:rPr>
          <w:sz w:val="22"/>
          <w:szCs w:val="22"/>
        </w:rPr>
        <w:t>енеральный директор Общества с ограниченной ответственностью «</w:t>
      </w:r>
      <w:proofErr w:type="spellStart"/>
      <w:r w:rsidRPr="000F35B4">
        <w:rPr>
          <w:sz w:val="22"/>
          <w:szCs w:val="22"/>
        </w:rPr>
        <w:t>СтройАльянс</w:t>
      </w:r>
      <w:proofErr w:type="spellEnd"/>
      <w:r w:rsidRPr="000F35B4">
        <w:rPr>
          <w:sz w:val="22"/>
          <w:szCs w:val="22"/>
        </w:rPr>
        <w:t xml:space="preserve">» </w:t>
      </w:r>
      <w:proofErr w:type="spellStart"/>
      <w:r w:rsidRPr="000F35B4">
        <w:rPr>
          <w:b/>
          <w:sz w:val="22"/>
          <w:szCs w:val="22"/>
        </w:rPr>
        <w:t>Крянев</w:t>
      </w:r>
      <w:proofErr w:type="spellEnd"/>
      <w:r w:rsidRPr="000F35B4">
        <w:rPr>
          <w:b/>
          <w:sz w:val="22"/>
          <w:szCs w:val="22"/>
        </w:rPr>
        <w:t xml:space="preserve"> Андрей Сергеевич</w:t>
      </w:r>
      <w:r w:rsidR="00D6754C">
        <w:rPr>
          <w:sz w:val="22"/>
          <w:szCs w:val="22"/>
        </w:rPr>
        <w:t>;</w:t>
      </w:r>
      <w:r w:rsidR="00D6754C" w:rsidRPr="00D6754C">
        <w:rPr>
          <w:spacing w:val="-1"/>
          <w:sz w:val="22"/>
          <w:szCs w:val="22"/>
        </w:rPr>
        <w:t xml:space="preserve"> </w:t>
      </w:r>
    </w:p>
    <w:p w:rsidR="00D6754C" w:rsidRDefault="00D6754C" w:rsidP="00D6754C">
      <w:pPr>
        <w:shd w:val="clear" w:color="auto" w:fill="FFFFFF"/>
        <w:ind w:left="5" w:right="5" w:firstLine="413"/>
        <w:jc w:val="both"/>
        <w:rPr>
          <w:spacing w:val="-1"/>
          <w:sz w:val="22"/>
          <w:szCs w:val="22"/>
        </w:rPr>
      </w:pPr>
      <w:r w:rsidRPr="000F35B4">
        <w:rPr>
          <w:spacing w:val="-1"/>
          <w:sz w:val="22"/>
          <w:szCs w:val="22"/>
        </w:rPr>
        <w:t xml:space="preserve">- </w:t>
      </w:r>
      <w:r w:rsidRPr="00747FB7">
        <w:rPr>
          <w:rFonts w:eastAsiaTheme="minorHAnsi"/>
          <w:iCs/>
          <w:color w:val="000000"/>
          <w:sz w:val="22"/>
          <w:szCs w:val="22"/>
          <w:lang w:eastAsia="en-US"/>
        </w:rPr>
        <w:t>заместитель начальника Департамента по экспертно - методической работе</w:t>
      </w:r>
      <w:r w:rsidRPr="00747FB7">
        <w:rPr>
          <w:sz w:val="22"/>
          <w:szCs w:val="22"/>
        </w:rPr>
        <w:t xml:space="preserve"> </w:t>
      </w:r>
      <w:r w:rsidRPr="001537A0">
        <w:rPr>
          <w:sz w:val="22"/>
          <w:szCs w:val="22"/>
        </w:rPr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1537A0">
        <w:rPr>
          <w:sz w:val="22"/>
          <w:szCs w:val="22"/>
        </w:rPr>
        <w:t>БалтЭнергоЭффект</w:t>
      </w:r>
      <w:proofErr w:type="spellEnd"/>
      <w:r w:rsidRPr="001537A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6754C">
        <w:rPr>
          <w:b/>
          <w:sz w:val="22"/>
          <w:szCs w:val="22"/>
        </w:rPr>
        <w:t>Захаров Жорж Алексеевич</w:t>
      </w:r>
      <w:r w:rsidRPr="000F35B4">
        <w:rPr>
          <w:spacing w:val="-1"/>
          <w:sz w:val="22"/>
          <w:szCs w:val="22"/>
        </w:rPr>
        <w:t>;</w:t>
      </w:r>
    </w:p>
    <w:p w:rsidR="00D6754C" w:rsidRPr="000F35B4" w:rsidRDefault="00D6754C" w:rsidP="00D6754C">
      <w:pPr>
        <w:shd w:val="clear" w:color="auto" w:fill="FFFFFF"/>
        <w:ind w:left="5" w:right="5" w:firstLine="413"/>
        <w:jc w:val="both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Первый заместитель директора </w:t>
      </w:r>
      <w:r w:rsidR="00FB511D" w:rsidRPr="001537A0">
        <w:rPr>
          <w:sz w:val="22"/>
          <w:szCs w:val="22"/>
        </w:rPr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FB511D" w:rsidRPr="001537A0">
        <w:rPr>
          <w:sz w:val="22"/>
          <w:szCs w:val="22"/>
        </w:rPr>
        <w:t>БалтЭнергоЭффект</w:t>
      </w:r>
      <w:proofErr w:type="spellEnd"/>
      <w:r w:rsidR="00FB511D" w:rsidRPr="001537A0">
        <w:rPr>
          <w:sz w:val="22"/>
          <w:szCs w:val="22"/>
        </w:rPr>
        <w:t>»</w:t>
      </w:r>
      <w:r w:rsidR="00FB511D">
        <w:rPr>
          <w:sz w:val="22"/>
          <w:szCs w:val="22"/>
        </w:rPr>
        <w:t xml:space="preserve"> </w:t>
      </w:r>
      <w:r w:rsidR="00FB511D" w:rsidRPr="00FB511D">
        <w:rPr>
          <w:b/>
          <w:sz w:val="22"/>
          <w:szCs w:val="22"/>
        </w:rPr>
        <w:t>Серов Владимир Александрович</w:t>
      </w:r>
      <w:r w:rsidR="00FB511D">
        <w:rPr>
          <w:sz w:val="22"/>
          <w:szCs w:val="22"/>
        </w:rPr>
        <w:t>.</w:t>
      </w:r>
    </w:p>
    <w:p w:rsidR="00D969C0" w:rsidRDefault="00D969C0" w:rsidP="00747FB7">
      <w:pPr>
        <w:shd w:val="clear" w:color="auto" w:fill="FFFFFF"/>
        <w:ind w:firstLine="426"/>
        <w:jc w:val="both"/>
      </w:pPr>
    </w:p>
    <w:p w:rsidR="00E57C87" w:rsidRPr="00AD5E7B" w:rsidRDefault="00D969C0" w:rsidP="00747FB7">
      <w:pPr>
        <w:shd w:val="clear" w:color="auto" w:fill="FFFFFF"/>
        <w:ind w:firstLine="426"/>
        <w:jc w:val="both"/>
        <w:rPr>
          <w:sz w:val="22"/>
          <w:szCs w:val="22"/>
        </w:rPr>
      </w:pPr>
      <w:r w:rsidRPr="00AD5E7B">
        <w:rPr>
          <w:sz w:val="22"/>
          <w:szCs w:val="22"/>
        </w:rPr>
        <w:t xml:space="preserve">Далее </w:t>
      </w:r>
      <w:r w:rsidR="00BA1ED1">
        <w:rPr>
          <w:sz w:val="22"/>
          <w:szCs w:val="22"/>
        </w:rPr>
        <w:t>П</w:t>
      </w:r>
      <w:r w:rsidRPr="00AD5E7B">
        <w:rPr>
          <w:sz w:val="22"/>
          <w:szCs w:val="22"/>
        </w:rPr>
        <w:t xml:space="preserve">резидент партнерства </w:t>
      </w:r>
      <w:r w:rsidRPr="00AD5E7B">
        <w:rPr>
          <w:rStyle w:val="ac"/>
          <w:sz w:val="22"/>
          <w:szCs w:val="22"/>
        </w:rPr>
        <w:t xml:space="preserve">Валерий </w:t>
      </w:r>
      <w:r w:rsidR="004A5969">
        <w:rPr>
          <w:rStyle w:val="ac"/>
          <w:sz w:val="22"/>
          <w:szCs w:val="22"/>
        </w:rPr>
        <w:t xml:space="preserve">Николаевич </w:t>
      </w:r>
      <w:r w:rsidRPr="00AD5E7B">
        <w:rPr>
          <w:rStyle w:val="ac"/>
          <w:sz w:val="22"/>
          <w:szCs w:val="22"/>
        </w:rPr>
        <w:t xml:space="preserve">Соловьев </w:t>
      </w:r>
      <w:r w:rsidRPr="00AD5E7B">
        <w:rPr>
          <w:sz w:val="22"/>
          <w:szCs w:val="22"/>
        </w:rPr>
        <w:t xml:space="preserve">наградил представителей </w:t>
      </w:r>
      <w:r w:rsidR="004A5969">
        <w:rPr>
          <w:sz w:val="22"/>
          <w:szCs w:val="22"/>
        </w:rPr>
        <w:t xml:space="preserve">организаций </w:t>
      </w:r>
      <w:r w:rsidR="0044500E">
        <w:rPr>
          <w:sz w:val="22"/>
          <w:szCs w:val="22"/>
        </w:rPr>
        <w:t xml:space="preserve">- </w:t>
      </w:r>
      <w:r w:rsidR="004A5969">
        <w:rPr>
          <w:sz w:val="22"/>
          <w:szCs w:val="22"/>
        </w:rPr>
        <w:t>членов Партнерства</w:t>
      </w:r>
      <w:r w:rsidRPr="00AD5E7B">
        <w:rPr>
          <w:sz w:val="22"/>
          <w:szCs w:val="22"/>
        </w:rPr>
        <w:t xml:space="preserve"> почетными грамотами за активную работу по проведению энергетических обследований и повышению </w:t>
      </w:r>
      <w:proofErr w:type="spellStart"/>
      <w:r w:rsidRPr="00AD5E7B">
        <w:rPr>
          <w:sz w:val="22"/>
          <w:szCs w:val="22"/>
        </w:rPr>
        <w:t>энергоэффективности</w:t>
      </w:r>
      <w:proofErr w:type="spellEnd"/>
      <w:r w:rsidRPr="00AD5E7B">
        <w:rPr>
          <w:sz w:val="22"/>
          <w:szCs w:val="22"/>
        </w:rPr>
        <w:t xml:space="preserve"> предприятий.</w:t>
      </w:r>
    </w:p>
    <w:p w:rsidR="00D969C0" w:rsidRPr="000F35B4" w:rsidRDefault="00D969C0" w:rsidP="00747FB7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A96B5F" w:rsidRPr="00C276AD" w:rsidRDefault="00367380" w:rsidP="00C5555F">
      <w:pPr>
        <w:ind w:firstLine="567"/>
        <w:jc w:val="both"/>
        <w:rPr>
          <w:sz w:val="22"/>
          <w:szCs w:val="22"/>
        </w:rPr>
      </w:pPr>
      <w:r w:rsidRPr="00C276AD">
        <w:rPr>
          <w:spacing w:val="-1"/>
          <w:sz w:val="22"/>
          <w:szCs w:val="22"/>
        </w:rPr>
        <w:t xml:space="preserve">Председательствующий </w:t>
      </w:r>
      <w:r w:rsidR="00A96B5F" w:rsidRPr="00C276AD">
        <w:rPr>
          <w:sz w:val="22"/>
          <w:szCs w:val="22"/>
        </w:rPr>
        <w:t>сообщил об окончании подсчета голосов по бюллетеням, поданным членами Партнерства</w:t>
      </w:r>
      <w:r w:rsidR="0023373A" w:rsidRPr="00C276AD">
        <w:rPr>
          <w:sz w:val="22"/>
          <w:szCs w:val="22"/>
        </w:rPr>
        <w:t>,</w:t>
      </w:r>
      <w:r w:rsidR="00A96B5F" w:rsidRPr="00C276AD">
        <w:rPr>
          <w:sz w:val="22"/>
          <w:szCs w:val="22"/>
        </w:rPr>
        <w:t xml:space="preserve"> и о завершении составления Протоколов под</w:t>
      </w:r>
      <w:r w:rsidR="00623C06" w:rsidRPr="00C276AD">
        <w:rPr>
          <w:sz w:val="22"/>
          <w:szCs w:val="22"/>
        </w:rPr>
        <w:t xml:space="preserve">счета голосов. Далее </w:t>
      </w:r>
      <w:r w:rsidR="00FE1947" w:rsidRPr="00C276AD">
        <w:rPr>
          <w:spacing w:val="-2"/>
          <w:sz w:val="22"/>
          <w:szCs w:val="22"/>
        </w:rPr>
        <w:t>Председательствующий</w:t>
      </w:r>
      <w:r w:rsidR="00FE1947" w:rsidRPr="00C276AD">
        <w:rPr>
          <w:sz w:val="22"/>
          <w:szCs w:val="22"/>
        </w:rPr>
        <w:t xml:space="preserve"> </w:t>
      </w:r>
      <w:r w:rsidR="00BE4264" w:rsidRPr="00C276AD">
        <w:rPr>
          <w:sz w:val="22"/>
          <w:szCs w:val="22"/>
        </w:rPr>
        <w:t>предоставил слово Председателю С</w:t>
      </w:r>
      <w:r w:rsidR="00A96B5F" w:rsidRPr="00C276AD">
        <w:rPr>
          <w:sz w:val="22"/>
          <w:szCs w:val="22"/>
        </w:rPr>
        <w:t>четной комиссии Бондаренко Игорю Александровичу.</w:t>
      </w:r>
    </w:p>
    <w:p w:rsidR="00A96B5F" w:rsidRPr="00C276AD" w:rsidRDefault="00A96B5F" w:rsidP="00C5555F">
      <w:pPr>
        <w:ind w:firstLine="567"/>
        <w:jc w:val="both"/>
        <w:rPr>
          <w:sz w:val="22"/>
          <w:szCs w:val="22"/>
        </w:rPr>
      </w:pPr>
      <w:r w:rsidRPr="00C276AD">
        <w:rPr>
          <w:sz w:val="22"/>
          <w:szCs w:val="22"/>
        </w:rPr>
        <w:t>Приступили к оглашению результатов голосования.</w:t>
      </w:r>
    </w:p>
    <w:p w:rsidR="00A96B5F" w:rsidRPr="000F35B4" w:rsidRDefault="0023373A" w:rsidP="00C5555F">
      <w:pPr>
        <w:ind w:firstLine="567"/>
        <w:jc w:val="both"/>
        <w:rPr>
          <w:sz w:val="22"/>
          <w:szCs w:val="22"/>
        </w:rPr>
      </w:pPr>
      <w:r w:rsidRPr="00C276AD">
        <w:rPr>
          <w:sz w:val="22"/>
          <w:szCs w:val="22"/>
        </w:rPr>
        <w:t>Председатель С</w:t>
      </w:r>
      <w:r w:rsidR="00A96B5F" w:rsidRPr="00C276AD">
        <w:rPr>
          <w:sz w:val="22"/>
          <w:szCs w:val="22"/>
        </w:rPr>
        <w:t>четной комиссии на Общем собрании</w:t>
      </w:r>
      <w:r w:rsidRPr="00C276AD">
        <w:rPr>
          <w:sz w:val="22"/>
          <w:szCs w:val="22"/>
        </w:rPr>
        <w:t xml:space="preserve"> членов Партнерства</w:t>
      </w:r>
      <w:r w:rsidR="00A96B5F" w:rsidRPr="00C276AD">
        <w:rPr>
          <w:sz w:val="22"/>
          <w:szCs w:val="22"/>
        </w:rPr>
        <w:t xml:space="preserve"> доложил собравшимся, о результатах голосования по вопросам повестки дня и о принятых решениях:</w:t>
      </w:r>
    </w:p>
    <w:p w:rsidR="00033B90" w:rsidRPr="000F35B4" w:rsidRDefault="00033B90" w:rsidP="006E6F09">
      <w:pPr>
        <w:ind w:firstLine="567"/>
        <w:jc w:val="both"/>
        <w:rPr>
          <w:b/>
          <w:sz w:val="22"/>
          <w:szCs w:val="22"/>
        </w:rPr>
      </w:pPr>
    </w:p>
    <w:p w:rsidR="00670CDD" w:rsidRPr="00CF06F3" w:rsidRDefault="0030375D" w:rsidP="006341E4">
      <w:pPr>
        <w:widowControl/>
        <w:autoSpaceDE/>
        <w:autoSpaceDN/>
        <w:adjustRightInd/>
        <w:ind w:firstLine="567"/>
        <w:jc w:val="both"/>
        <w:rPr>
          <w:b/>
          <w:spacing w:val="-1"/>
          <w:sz w:val="22"/>
          <w:szCs w:val="22"/>
        </w:rPr>
      </w:pPr>
      <w:r w:rsidRPr="00CF06F3">
        <w:rPr>
          <w:b/>
          <w:spacing w:val="-1"/>
          <w:sz w:val="22"/>
          <w:szCs w:val="22"/>
        </w:rPr>
        <w:t xml:space="preserve">1. </w:t>
      </w:r>
      <w:r w:rsidR="008514DD" w:rsidRPr="00CF06F3">
        <w:rPr>
          <w:b/>
          <w:spacing w:val="-1"/>
          <w:sz w:val="22"/>
          <w:szCs w:val="22"/>
        </w:rPr>
        <w:t>Об утверждении отчета постоянно действующего коллегиального органа управления саморегулируемой организации – Совета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8514DD" w:rsidRPr="00CF06F3">
        <w:rPr>
          <w:b/>
          <w:spacing w:val="-1"/>
          <w:sz w:val="22"/>
          <w:szCs w:val="22"/>
        </w:rPr>
        <w:t>БалтЭнергоЭффект</w:t>
      </w:r>
      <w:proofErr w:type="spellEnd"/>
      <w:r w:rsidR="008514DD" w:rsidRPr="00CF06F3">
        <w:rPr>
          <w:b/>
          <w:spacing w:val="-1"/>
          <w:sz w:val="22"/>
          <w:szCs w:val="22"/>
        </w:rPr>
        <w:t>» за 201</w:t>
      </w:r>
      <w:r w:rsidR="008C22F9">
        <w:rPr>
          <w:b/>
          <w:spacing w:val="-1"/>
          <w:sz w:val="22"/>
          <w:szCs w:val="22"/>
        </w:rPr>
        <w:t>3</w:t>
      </w:r>
      <w:r w:rsidR="008514DD" w:rsidRPr="00CF06F3">
        <w:rPr>
          <w:b/>
          <w:spacing w:val="-1"/>
          <w:sz w:val="22"/>
          <w:szCs w:val="22"/>
        </w:rPr>
        <w:t xml:space="preserve"> год.</w:t>
      </w:r>
      <w:r w:rsidR="00670CDD" w:rsidRPr="00CF06F3">
        <w:rPr>
          <w:b/>
          <w:spacing w:val="-1"/>
          <w:sz w:val="22"/>
          <w:szCs w:val="22"/>
        </w:rPr>
        <w:t xml:space="preserve"> </w:t>
      </w:r>
    </w:p>
    <w:p w:rsidR="00BE4264" w:rsidRPr="000F35B4" w:rsidRDefault="00BE4264" w:rsidP="006E6F09">
      <w:pPr>
        <w:ind w:firstLine="708"/>
        <w:jc w:val="both"/>
        <w:rPr>
          <w:b/>
          <w:spacing w:val="-1"/>
          <w:sz w:val="22"/>
          <w:szCs w:val="22"/>
        </w:rPr>
      </w:pPr>
    </w:p>
    <w:p w:rsidR="0030375D" w:rsidRPr="000F35B4" w:rsidRDefault="0030375D" w:rsidP="006341E4">
      <w:pPr>
        <w:ind w:firstLine="567"/>
        <w:jc w:val="both"/>
        <w:rPr>
          <w:sz w:val="22"/>
          <w:szCs w:val="22"/>
        </w:rPr>
      </w:pPr>
      <w:r w:rsidRPr="00997640">
        <w:rPr>
          <w:b/>
          <w:spacing w:val="-1"/>
          <w:sz w:val="22"/>
          <w:szCs w:val="22"/>
        </w:rPr>
        <w:t>ГОЛОСОВАЛИ</w:t>
      </w:r>
      <w:r w:rsidRPr="00997640">
        <w:rPr>
          <w:spacing w:val="-1"/>
          <w:sz w:val="22"/>
          <w:szCs w:val="22"/>
        </w:rPr>
        <w:t xml:space="preserve">: </w:t>
      </w:r>
      <w:r w:rsidR="00F1257B" w:rsidRPr="00997640">
        <w:rPr>
          <w:spacing w:val="-1"/>
          <w:sz w:val="22"/>
          <w:szCs w:val="22"/>
        </w:rPr>
        <w:t>«</w:t>
      </w:r>
      <w:r w:rsidRPr="00997640">
        <w:rPr>
          <w:spacing w:val="-1"/>
          <w:sz w:val="22"/>
          <w:szCs w:val="22"/>
        </w:rPr>
        <w:t>ЗА</w:t>
      </w:r>
      <w:r w:rsidR="00F1257B" w:rsidRPr="00997640">
        <w:rPr>
          <w:spacing w:val="-1"/>
          <w:sz w:val="22"/>
          <w:szCs w:val="22"/>
        </w:rPr>
        <w:t>»</w:t>
      </w:r>
      <w:r w:rsidR="00061A39" w:rsidRPr="00997640">
        <w:rPr>
          <w:spacing w:val="-1"/>
          <w:sz w:val="22"/>
          <w:szCs w:val="22"/>
        </w:rPr>
        <w:t xml:space="preserve"> –</w:t>
      </w:r>
      <w:r w:rsidR="00FB511D">
        <w:rPr>
          <w:spacing w:val="-1"/>
          <w:sz w:val="22"/>
          <w:szCs w:val="22"/>
        </w:rPr>
        <w:t>73</w:t>
      </w:r>
      <w:r w:rsidR="00061A39" w:rsidRPr="00997640">
        <w:rPr>
          <w:spacing w:val="-1"/>
          <w:sz w:val="22"/>
          <w:szCs w:val="22"/>
        </w:rPr>
        <w:t>.</w:t>
      </w:r>
      <w:r w:rsidRPr="00997640">
        <w:rPr>
          <w:spacing w:val="-1"/>
          <w:sz w:val="22"/>
          <w:szCs w:val="22"/>
        </w:rPr>
        <w:t xml:space="preserve"> </w:t>
      </w:r>
      <w:r w:rsidR="00F1257B" w:rsidRPr="00997640">
        <w:rPr>
          <w:spacing w:val="-1"/>
          <w:sz w:val="22"/>
          <w:szCs w:val="22"/>
        </w:rPr>
        <w:t>«</w:t>
      </w:r>
      <w:r w:rsidRPr="00997640">
        <w:rPr>
          <w:spacing w:val="-1"/>
          <w:sz w:val="22"/>
          <w:szCs w:val="22"/>
        </w:rPr>
        <w:t>ПРОТИВ</w:t>
      </w:r>
      <w:r w:rsidR="00F1257B" w:rsidRPr="00997640">
        <w:rPr>
          <w:spacing w:val="-1"/>
          <w:sz w:val="22"/>
          <w:szCs w:val="22"/>
        </w:rPr>
        <w:t>»</w:t>
      </w:r>
      <w:r w:rsidRPr="00997640">
        <w:rPr>
          <w:spacing w:val="-1"/>
          <w:sz w:val="22"/>
          <w:szCs w:val="22"/>
        </w:rPr>
        <w:t xml:space="preserve"> -</w:t>
      </w:r>
      <w:r w:rsidR="00B733E9" w:rsidRPr="00997640">
        <w:rPr>
          <w:spacing w:val="-1"/>
          <w:sz w:val="22"/>
          <w:szCs w:val="22"/>
        </w:rPr>
        <w:t xml:space="preserve"> </w:t>
      </w:r>
      <w:r w:rsidR="00FB511D"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 xml:space="preserve"> </w:t>
      </w:r>
      <w:r w:rsidR="00061A39" w:rsidRPr="00997640">
        <w:rPr>
          <w:spacing w:val="-1"/>
          <w:sz w:val="22"/>
          <w:szCs w:val="22"/>
        </w:rPr>
        <w:t xml:space="preserve">. </w:t>
      </w:r>
      <w:r w:rsidR="00F1257B" w:rsidRPr="00997640">
        <w:rPr>
          <w:spacing w:val="-1"/>
          <w:sz w:val="22"/>
          <w:szCs w:val="22"/>
        </w:rPr>
        <w:t>«</w:t>
      </w:r>
      <w:r w:rsidRPr="00997640">
        <w:rPr>
          <w:spacing w:val="-1"/>
          <w:sz w:val="22"/>
          <w:szCs w:val="22"/>
        </w:rPr>
        <w:t>ВОЗДЕРЖАЛИСЬ</w:t>
      </w:r>
      <w:r w:rsidR="00F1257B" w:rsidRPr="00997640">
        <w:rPr>
          <w:spacing w:val="-1"/>
          <w:sz w:val="22"/>
          <w:szCs w:val="22"/>
        </w:rPr>
        <w:t>»</w:t>
      </w:r>
      <w:r w:rsidRPr="00997640">
        <w:rPr>
          <w:spacing w:val="-1"/>
          <w:sz w:val="22"/>
          <w:szCs w:val="22"/>
        </w:rPr>
        <w:t xml:space="preserve"> -</w:t>
      </w:r>
      <w:r w:rsidR="00BE4264" w:rsidRPr="00997640">
        <w:rPr>
          <w:spacing w:val="-1"/>
          <w:sz w:val="22"/>
          <w:szCs w:val="22"/>
        </w:rPr>
        <w:t xml:space="preserve"> </w:t>
      </w:r>
      <w:r w:rsidR="00FB511D"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>.</w:t>
      </w:r>
    </w:p>
    <w:p w:rsidR="00AE7692" w:rsidRPr="000F35B4" w:rsidRDefault="00AE7692" w:rsidP="006E6F09">
      <w:pPr>
        <w:ind w:firstLine="708"/>
        <w:jc w:val="both"/>
        <w:rPr>
          <w:b/>
          <w:sz w:val="22"/>
          <w:szCs w:val="22"/>
        </w:rPr>
      </w:pPr>
    </w:p>
    <w:p w:rsidR="00D22EC6" w:rsidRPr="000F35B4" w:rsidRDefault="00D22EC6" w:rsidP="006341E4">
      <w:pPr>
        <w:ind w:firstLine="567"/>
        <w:jc w:val="both"/>
        <w:rPr>
          <w:sz w:val="22"/>
          <w:szCs w:val="22"/>
        </w:rPr>
      </w:pPr>
      <w:r w:rsidRPr="000F35B4">
        <w:rPr>
          <w:b/>
          <w:sz w:val="22"/>
          <w:szCs w:val="22"/>
        </w:rPr>
        <w:t>ПОСТАНОВИЛИ:</w:t>
      </w:r>
      <w:r w:rsidRPr="000F35B4">
        <w:rPr>
          <w:sz w:val="22"/>
          <w:szCs w:val="22"/>
        </w:rPr>
        <w:t xml:space="preserve"> </w:t>
      </w:r>
    </w:p>
    <w:p w:rsidR="008C22F9" w:rsidRPr="002F61F9" w:rsidRDefault="008C22F9" w:rsidP="002F61F9">
      <w:pPr>
        <w:spacing w:line="254" w:lineRule="exact"/>
        <w:ind w:firstLine="567"/>
        <w:jc w:val="both"/>
        <w:rPr>
          <w:sz w:val="22"/>
          <w:szCs w:val="22"/>
        </w:rPr>
      </w:pPr>
      <w:r w:rsidRPr="002F61F9">
        <w:rPr>
          <w:sz w:val="22"/>
          <w:szCs w:val="22"/>
        </w:rPr>
        <w:t>1) Утвердить отчет постоянно действующего коллегиального органа управления саморегулируемой организации - Совета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2F61F9">
        <w:rPr>
          <w:sz w:val="22"/>
          <w:szCs w:val="22"/>
        </w:rPr>
        <w:t>БалтЭнергоЭффект</w:t>
      </w:r>
      <w:proofErr w:type="spellEnd"/>
      <w:r w:rsidRPr="002F61F9">
        <w:rPr>
          <w:sz w:val="22"/>
          <w:szCs w:val="22"/>
        </w:rPr>
        <w:t>» за 2013 год (</w:t>
      </w:r>
      <w:r w:rsidRPr="00DE0BDB">
        <w:rPr>
          <w:b/>
          <w:sz w:val="22"/>
          <w:szCs w:val="22"/>
        </w:rPr>
        <w:t>Приложение № 1</w:t>
      </w:r>
      <w:r w:rsidRPr="002F61F9">
        <w:rPr>
          <w:sz w:val="22"/>
          <w:szCs w:val="22"/>
        </w:rPr>
        <w:t xml:space="preserve"> к протоколу годового Общего собрания членов Партнерства).</w:t>
      </w:r>
    </w:p>
    <w:p w:rsidR="008C22F9" w:rsidRPr="002F61F9" w:rsidRDefault="008C22F9" w:rsidP="002F61F9">
      <w:pPr>
        <w:pStyle w:val="ab"/>
        <w:tabs>
          <w:tab w:val="num" w:pos="540"/>
        </w:tabs>
        <w:spacing w:before="0" w:after="0"/>
        <w:ind w:firstLine="567"/>
        <w:rPr>
          <w:color w:val="auto"/>
          <w:sz w:val="22"/>
          <w:szCs w:val="22"/>
        </w:rPr>
      </w:pPr>
      <w:proofErr w:type="gramStart"/>
      <w:r w:rsidRPr="002F61F9">
        <w:rPr>
          <w:color w:val="auto"/>
          <w:sz w:val="22"/>
          <w:szCs w:val="22"/>
        </w:rPr>
        <w:t>2) Поручить Директору Партнерства разместить решение об утверждении отчета постоянно действующего коллегиального органа управления саморегулируемой организации</w:t>
      </w:r>
      <w:r w:rsidR="00DE0BDB">
        <w:rPr>
          <w:color w:val="auto"/>
          <w:sz w:val="22"/>
          <w:szCs w:val="22"/>
        </w:rPr>
        <w:t xml:space="preserve"> -</w:t>
      </w:r>
      <w:r w:rsidRPr="002F61F9">
        <w:rPr>
          <w:color w:val="auto"/>
          <w:sz w:val="22"/>
          <w:szCs w:val="22"/>
        </w:rPr>
        <w:t xml:space="preserve"> Совета </w:t>
      </w:r>
      <w:r w:rsidRPr="002F61F9">
        <w:rPr>
          <w:color w:val="auto"/>
          <w:sz w:val="22"/>
          <w:szCs w:val="22"/>
        </w:rPr>
        <w:lastRenderedPageBreak/>
        <w:t>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2F61F9">
        <w:rPr>
          <w:color w:val="auto"/>
          <w:sz w:val="22"/>
          <w:szCs w:val="22"/>
        </w:rPr>
        <w:t>БалтЭнергоЭффект</w:t>
      </w:r>
      <w:proofErr w:type="spellEnd"/>
      <w:r w:rsidRPr="002F61F9">
        <w:rPr>
          <w:color w:val="auto"/>
          <w:sz w:val="22"/>
          <w:szCs w:val="22"/>
        </w:rPr>
        <w:t>» за 2013 год, а также текст отчета на официальном сайте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2F61F9">
        <w:rPr>
          <w:color w:val="auto"/>
          <w:sz w:val="22"/>
          <w:szCs w:val="22"/>
        </w:rPr>
        <w:t>БалтЭнергоЭффект</w:t>
      </w:r>
      <w:proofErr w:type="spellEnd"/>
      <w:r w:rsidRPr="002F61F9">
        <w:rPr>
          <w:color w:val="auto"/>
          <w:sz w:val="22"/>
          <w:szCs w:val="22"/>
        </w:rPr>
        <w:t>» не позднее трех дней со дня принятия настоящего решения.</w:t>
      </w:r>
      <w:proofErr w:type="gramEnd"/>
    </w:p>
    <w:p w:rsidR="008514DD" w:rsidRPr="0060386C" w:rsidRDefault="008514DD" w:rsidP="0060386C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</w:p>
    <w:p w:rsidR="00BE4264" w:rsidRPr="00CF06F3" w:rsidRDefault="00683278" w:rsidP="006341E4">
      <w:pPr>
        <w:widowControl/>
        <w:autoSpaceDE/>
        <w:autoSpaceDN/>
        <w:adjustRightInd/>
        <w:ind w:firstLine="567"/>
        <w:jc w:val="both"/>
        <w:rPr>
          <w:b/>
          <w:spacing w:val="-1"/>
          <w:sz w:val="22"/>
          <w:szCs w:val="22"/>
        </w:rPr>
      </w:pPr>
      <w:r w:rsidRPr="00CF06F3">
        <w:rPr>
          <w:b/>
          <w:spacing w:val="-1"/>
          <w:sz w:val="22"/>
          <w:szCs w:val="22"/>
        </w:rPr>
        <w:t xml:space="preserve">2. </w:t>
      </w:r>
      <w:r w:rsidR="00927847" w:rsidRPr="00CF06F3">
        <w:rPr>
          <w:b/>
          <w:spacing w:val="-1"/>
          <w:sz w:val="22"/>
          <w:szCs w:val="22"/>
        </w:rPr>
        <w:t>Об утверждении отчета исполнительного органа саморегулируемой организации – Директора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="00927847" w:rsidRPr="00CF06F3">
        <w:rPr>
          <w:b/>
          <w:spacing w:val="-1"/>
          <w:sz w:val="22"/>
          <w:szCs w:val="22"/>
        </w:rPr>
        <w:t>БалтЭнергоЭффект</w:t>
      </w:r>
      <w:proofErr w:type="spellEnd"/>
      <w:r w:rsidR="00927847" w:rsidRPr="00CF06F3">
        <w:rPr>
          <w:b/>
          <w:spacing w:val="-1"/>
          <w:sz w:val="22"/>
          <w:szCs w:val="22"/>
        </w:rPr>
        <w:t>» за 201</w:t>
      </w:r>
      <w:r w:rsidR="008C22F9">
        <w:rPr>
          <w:b/>
          <w:spacing w:val="-1"/>
          <w:sz w:val="22"/>
          <w:szCs w:val="22"/>
        </w:rPr>
        <w:t>3</w:t>
      </w:r>
      <w:r w:rsidR="00927847" w:rsidRPr="00CF06F3">
        <w:rPr>
          <w:b/>
          <w:spacing w:val="-1"/>
          <w:sz w:val="22"/>
          <w:szCs w:val="22"/>
        </w:rPr>
        <w:t xml:space="preserve"> год.</w:t>
      </w:r>
    </w:p>
    <w:p w:rsidR="00670CDD" w:rsidRPr="000F35B4" w:rsidRDefault="00670CDD" w:rsidP="006E6F09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</w:rPr>
      </w:pPr>
    </w:p>
    <w:p w:rsidR="00FB511D" w:rsidRPr="000F35B4" w:rsidRDefault="00FB511D" w:rsidP="00FB511D">
      <w:pPr>
        <w:ind w:firstLine="567"/>
        <w:jc w:val="both"/>
        <w:rPr>
          <w:sz w:val="22"/>
          <w:szCs w:val="22"/>
        </w:rPr>
      </w:pPr>
      <w:r w:rsidRPr="00997640">
        <w:rPr>
          <w:b/>
          <w:spacing w:val="-1"/>
          <w:sz w:val="22"/>
          <w:szCs w:val="22"/>
        </w:rPr>
        <w:t>ГОЛОСОВАЛИ</w:t>
      </w:r>
      <w:r w:rsidRPr="00997640">
        <w:rPr>
          <w:spacing w:val="-1"/>
          <w:sz w:val="22"/>
          <w:szCs w:val="22"/>
        </w:rPr>
        <w:t>: «ЗА» –</w:t>
      </w:r>
      <w:r>
        <w:rPr>
          <w:spacing w:val="-1"/>
          <w:sz w:val="22"/>
          <w:szCs w:val="22"/>
        </w:rPr>
        <w:t>73</w:t>
      </w:r>
      <w:r w:rsidRPr="00997640">
        <w:rPr>
          <w:spacing w:val="-1"/>
          <w:sz w:val="22"/>
          <w:szCs w:val="22"/>
        </w:rPr>
        <w:t xml:space="preserve">. «ПРОТИВ» - </w:t>
      </w:r>
      <w:r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 xml:space="preserve"> . «ВОЗДЕРЖАЛИСЬ» - </w:t>
      </w:r>
      <w:r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>.</w:t>
      </w:r>
    </w:p>
    <w:p w:rsidR="00AE7692" w:rsidRPr="000F35B4" w:rsidRDefault="00AE7692" w:rsidP="006E6F09">
      <w:pPr>
        <w:shd w:val="clear" w:color="auto" w:fill="FFFFFF"/>
        <w:ind w:firstLine="426"/>
        <w:jc w:val="both"/>
        <w:rPr>
          <w:b/>
          <w:spacing w:val="-14"/>
          <w:sz w:val="22"/>
          <w:szCs w:val="22"/>
        </w:rPr>
      </w:pPr>
    </w:p>
    <w:p w:rsidR="00683278" w:rsidRPr="000F35B4" w:rsidRDefault="00683278" w:rsidP="006341E4">
      <w:pPr>
        <w:shd w:val="clear" w:color="auto" w:fill="FFFFFF"/>
        <w:ind w:firstLine="567"/>
        <w:jc w:val="both"/>
        <w:rPr>
          <w:b/>
          <w:spacing w:val="-14"/>
          <w:sz w:val="22"/>
          <w:szCs w:val="22"/>
        </w:rPr>
      </w:pPr>
      <w:r w:rsidRPr="000F35B4">
        <w:rPr>
          <w:b/>
          <w:spacing w:val="-14"/>
          <w:sz w:val="22"/>
          <w:szCs w:val="22"/>
        </w:rPr>
        <w:t>ПОСТАНОВИЛИ:</w:t>
      </w:r>
      <w:r w:rsidR="00B46A78" w:rsidRPr="000F35B4">
        <w:rPr>
          <w:b/>
          <w:spacing w:val="-14"/>
          <w:sz w:val="22"/>
          <w:szCs w:val="22"/>
        </w:rPr>
        <w:t xml:space="preserve"> </w:t>
      </w:r>
    </w:p>
    <w:p w:rsidR="00ED3FC0" w:rsidRPr="002F61F9" w:rsidRDefault="00ED3FC0" w:rsidP="002F61F9">
      <w:pPr>
        <w:ind w:firstLine="567"/>
        <w:jc w:val="both"/>
        <w:rPr>
          <w:sz w:val="22"/>
          <w:szCs w:val="22"/>
        </w:rPr>
      </w:pPr>
      <w:r w:rsidRPr="002F61F9">
        <w:rPr>
          <w:sz w:val="22"/>
          <w:szCs w:val="22"/>
        </w:rPr>
        <w:t>1) Утвердить отчет исполнительного органа саморегулируемой организации - Директора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2F61F9">
        <w:rPr>
          <w:sz w:val="22"/>
          <w:szCs w:val="22"/>
        </w:rPr>
        <w:t>БалтЭнергоЭффект</w:t>
      </w:r>
      <w:proofErr w:type="spellEnd"/>
      <w:r w:rsidRPr="002F61F9">
        <w:rPr>
          <w:sz w:val="22"/>
          <w:szCs w:val="22"/>
        </w:rPr>
        <w:t>»</w:t>
      </w:r>
      <w:r w:rsidR="00C124EC">
        <w:rPr>
          <w:sz w:val="22"/>
          <w:szCs w:val="22"/>
        </w:rPr>
        <w:t xml:space="preserve"> за 2013 год (</w:t>
      </w:r>
      <w:r w:rsidR="00C124EC" w:rsidRPr="00DE0BDB">
        <w:rPr>
          <w:b/>
          <w:sz w:val="22"/>
          <w:szCs w:val="22"/>
        </w:rPr>
        <w:t>Приложение № 2</w:t>
      </w:r>
      <w:r w:rsidR="00C124EC">
        <w:rPr>
          <w:sz w:val="22"/>
          <w:szCs w:val="22"/>
        </w:rPr>
        <w:t xml:space="preserve"> к п</w:t>
      </w:r>
      <w:r w:rsidRPr="002F61F9">
        <w:rPr>
          <w:sz w:val="22"/>
          <w:szCs w:val="22"/>
        </w:rPr>
        <w:t>ротоколу годового Общего собрания членов Партнерства).</w:t>
      </w:r>
    </w:p>
    <w:p w:rsidR="00ED3FC0" w:rsidRPr="002F61F9" w:rsidRDefault="00ED3FC0" w:rsidP="002F61F9">
      <w:pPr>
        <w:ind w:firstLine="567"/>
        <w:jc w:val="both"/>
        <w:rPr>
          <w:sz w:val="22"/>
          <w:szCs w:val="22"/>
        </w:rPr>
      </w:pPr>
      <w:proofErr w:type="gramStart"/>
      <w:r w:rsidRPr="002F61F9">
        <w:rPr>
          <w:sz w:val="22"/>
          <w:szCs w:val="22"/>
        </w:rPr>
        <w:t>2) Поручить Директору Партнерства разместить решение об утверждении отчета исполнительного органа  саморегулируемой организации</w:t>
      </w:r>
      <w:r w:rsidR="00D50859">
        <w:rPr>
          <w:sz w:val="22"/>
          <w:szCs w:val="22"/>
        </w:rPr>
        <w:t xml:space="preserve"> -</w:t>
      </w:r>
      <w:r w:rsidRPr="002F61F9">
        <w:rPr>
          <w:sz w:val="22"/>
          <w:szCs w:val="22"/>
        </w:rPr>
        <w:t xml:space="preserve"> Директора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2F61F9">
        <w:rPr>
          <w:sz w:val="22"/>
          <w:szCs w:val="22"/>
        </w:rPr>
        <w:t>БалтЭнергоЭффект</w:t>
      </w:r>
      <w:proofErr w:type="spellEnd"/>
      <w:r w:rsidRPr="002F61F9">
        <w:rPr>
          <w:sz w:val="22"/>
          <w:szCs w:val="22"/>
        </w:rPr>
        <w:t>» за 2013 год, а также текст отчета на официальном сайте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2F61F9">
        <w:rPr>
          <w:sz w:val="22"/>
          <w:szCs w:val="22"/>
        </w:rPr>
        <w:t>БалтЭнергоЭффект</w:t>
      </w:r>
      <w:proofErr w:type="spellEnd"/>
      <w:r w:rsidRPr="002F61F9">
        <w:rPr>
          <w:sz w:val="22"/>
          <w:szCs w:val="22"/>
        </w:rPr>
        <w:t>» не позднее трех дней с момента принятия настоящего решения.</w:t>
      </w:r>
      <w:proofErr w:type="gramEnd"/>
    </w:p>
    <w:p w:rsidR="00670CDD" w:rsidRPr="000F35B4" w:rsidRDefault="00670CDD" w:rsidP="00670CDD">
      <w:pPr>
        <w:ind w:firstLine="533"/>
        <w:jc w:val="both"/>
        <w:rPr>
          <w:sz w:val="22"/>
          <w:szCs w:val="22"/>
        </w:rPr>
      </w:pPr>
    </w:p>
    <w:p w:rsidR="0023539C" w:rsidRPr="00CF06F3" w:rsidRDefault="00927847" w:rsidP="006341E4">
      <w:pPr>
        <w:widowControl/>
        <w:autoSpaceDE/>
        <w:autoSpaceDN/>
        <w:adjustRightInd/>
        <w:ind w:firstLine="567"/>
        <w:jc w:val="both"/>
        <w:rPr>
          <w:b/>
          <w:spacing w:val="-1"/>
          <w:sz w:val="22"/>
          <w:szCs w:val="22"/>
        </w:rPr>
      </w:pPr>
      <w:r w:rsidRPr="00CF06F3">
        <w:rPr>
          <w:b/>
          <w:spacing w:val="-1"/>
          <w:sz w:val="22"/>
          <w:szCs w:val="22"/>
        </w:rPr>
        <w:t>3. Об утверждении годовой бухгалтерской отчетности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CF06F3">
        <w:rPr>
          <w:b/>
          <w:spacing w:val="-1"/>
          <w:sz w:val="22"/>
          <w:szCs w:val="22"/>
        </w:rPr>
        <w:t>БалтЭнергоЭффект</w:t>
      </w:r>
      <w:proofErr w:type="spellEnd"/>
      <w:r w:rsidRPr="00CF06F3">
        <w:rPr>
          <w:b/>
          <w:spacing w:val="-1"/>
          <w:sz w:val="22"/>
          <w:szCs w:val="22"/>
        </w:rPr>
        <w:t>» за 201</w:t>
      </w:r>
      <w:r w:rsidR="00ED3FC0">
        <w:rPr>
          <w:b/>
          <w:spacing w:val="-1"/>
          <w:sz w:val="22"/>
          <w:szCs w:val="22"/>
        </w:rPr>
        <w:t>2</w:t>
      </w:r>
      <w:r w:rsidRPr="00CF06F3">
        <w:rPr>
          <w:b/>
          <w:spacing w:val="-1"/>
          <w:sz w:val="22"/>
          <w:szCs w:val="22"/>
        </w:rPr>
        <w:t xml:space="preserve"> год.</w:t>
      </w:r>
    </w:p>
    <w:p w:rsidR="00BE4264" w:rsidRPr="000F35B4" w:rsidRDefault="00BE4264" w:rsidP="006E6F09">
      <w:pPr>
        <w:ind w:firstLine="533"/>
        <w:jc w:val="both"/>
        <w:rPr>
          <w:b/>
          <w:sz w:val="22"/>
          <w:szCs w:val="22"/>
        </w:rPr>
      </w:pPr>
    </w:p>
    <w:p w:rsidR="00B1727D" w:rsidRPr="000F35B4" w:rsidRDefault="00B1727D" w:rsidP="00B1727D">
      <w:pPr>
        <w:ind w:firstLine="567"/>
        <w:jc w:val="both"/>
        <w:rPr>
          <w:sz w:val="22"/>
          <w:szCs w:val="22"/>
        </w:rPr>
      </w:pPr>
      <w:r w:rsidRPr="00997640">
        <w:rPr>
          <w:b/>
          <w:spacing w:val="-1"/>
          <w:sz w:val="22"/>
          <w:szCs w:val="22"/>
        </w:rPr>
        <w:t>ГОЛОСОВАЛИ</w:t>
      </w:r>
      <w:r w:rsidRPr="00997640">
        <w:rPr>
          <w:spacing w:val="-1"/>
          <w:sz w:val="22"/>
          <w:szCs w:val="22"/>
        </w:rPr>
        <w:t>: «ЗА» –</w:t>
      </w:r>
      <w:r>
        <w:rPr>
          <w:spacing w:val="-1"/>
          <w:sz w:val="22"/>
          <w:szCs w:val="22"/>
        </w:rPr>
        <w:t>73</w:t>
      </w:r>
      <w:r w:rsidRPr="00997640">
        <w:rPr>
          <w:spacing w:val="-1"/>
          <w:sz w:val="22"/>
          <w:szCs w:val="22"/>
        </w:rPr>
        <w:t xml:space="preserve">. «ПРОТИВ» - </w:t>
      </w:r>
      <w:r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 xml:space="preserve"> . «ВОЗДЕРЖАЛИСЬ» - </w:t>
      </w:r>
      <w:r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>.</w:t>
      </w:r>
    </w:p>
    <w:p w:rsidR="00AE7692" w:rsidRPr="000F35B4" w:rsidRDefault="00AE7692" w:rsidP="006E6F09">
      <w:pPr>
        <w:shd w:val="clear" w:color="auto" w:fill="FFFFFF"/>
        <w:ind w:firstLine="533"/>
        <w:jc w:val="both"/>
        <w:rPr>
          <w:b/>
          <w:spacing w:val="-14"/>
          <w:sz w:val="22"/>
          <w:szCs w:val="22"/>
        </w:rPr>
      </w:pPr>
    </w:p>
    <w:p w:rsidR="00B46A78" w:rsidRPr="000F35B4" w:rsidRDefault="00683278" w:rsidP="006E6F09">
      <w:pPr>
        <w:shd w:val="clear" w:color="auto" w:fill="FFFFFF"/>
        <w:ind w:firstLine="533"/>
        <w:jc w:val="both"/>
        <w:rPr>
          <w:b/>
          <w:spacing w:val="-14"/>
          <w:sz w:val="22"/>
          <w:szCs w:val="22"/>
        </w:rPr>
      </w:pPr>
      <w:r w:rsidRPr="000F35B4">
        <w:rPr>
          <w:b/>
          <w:spacing w:val="-14"/>
          <w:sz w:val="22"/>
          <w:szCs w:val="22"/>
        </w:rPr>
        <w:t>ПО</w:t>
      </w:r>
      <w:r w:rsidR="00F1257B" w:rsidRPr="000F35B4">
        <w:rPr>
          <w:b/>
          <w:spacing w:val="-14"/>
          <w:sz w:val="22"/>
          <w:szCs w:val="22"/>
        </w:rPr>
        <w:t>С</w:t>
      </w:r>
      <w:r w:rsidRPr="000F35B4">
        <w:rPr>
          <w:b/>
          <w:spacing w:val="-14"/>
          <w:sz w:val="22"/>
          <w:szCs w:val="22"/>
        </w:rPr>
        <w:t xml:space="preserve">ТАНОВИЛИ: </w:t>
      </w:r>
    </w:p>
    <w:p w:rsidR="00ED3FC0" w:rsidRPr="00A92BE8" w:rsidRDefault="00ED3FC0" w:rsidP="00A92BE8">
      <w:pPr>
        <w:ind w:firstLine="567"/>
        <w:jc w:val="both"/>
        <w:rPr>
          <w:sz w:val="22"/>
          <w:szCs w:val="22"/>
        </w:rPr>
      </w:pPr>
      <w:r w:rsidRPr="00A92BE8">
        <w:rPr>
          <w:sz w:val="22"/>
          <w:szCs w:val="22"/>
        </w:rPr>
        <w:t>1) Утвердить изменения в смету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на 2012 год (</w:t>
      </w:r>
      <w:r w:rsidRPr="00DE0BDB">
        <w:rPr>
          <w:b/>
          <w:sz w:val="22"/>
          <w:szCs w:val="22"/>
        </w:rPr>
        <w:t>Приложение № 3</w:t>
      </w:r>
      <w:r w:rsidRPr="00A92BE8">
        <w:rPr>
          <w:sz w:val="22"/>
          <w:szCs w:val="22"/>
        </w:rPr>
        <w:t xml:space="preserve"> к </w:t>
      </w:r>
      <w:r w:rsidR="00C124EC">
        <w:rPr>
          <w:sz w:val="22"/>
          <w:szCs w:val="22"/>
        </w:rPr>
        <w:t>п</w:t>
      </w:r>
      <w:r w:rsidRPr="00A92BE8">
        <w:rPr>
          <w:sz w:val="22"/>
          <w:szCs w:val="22"/>
        </w:rPr>
        <w:t>ротоколу годового Общего собрания членов Партнерства).</w:t>
      </w:r>
    </w:p>
    <w:p w:rsidR="00ED3FC0" w:rsidRPr="00A92BE8" w:rsidRDefault="00ED3FC0" w:rsidP="00A92BE8">
      <w:pPr>
        <w:shd w:val="clear" w:color="auto" w:fill="FFFFFF"/>
        <w:ind w:firstLine="567"/>
        <w:jc w:val="both"/>
        <w:rPr>
          <w:sz w:val="22"/>
          <w:szCs w:val="22"/>
        </w:rPr>
      </w:pPr>
      <w:r w:rsidRPr="00A92BE8">
        <w:rPr>
          <w:sz w:val="22"/>
          <w:szCs w:val="22"/>
        </w:rPr>
        <w:t>2) Утвердить годовой бухгалтерский баланс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за 2012 год (</w:t>
      </w:r>
      <w:r w:rsidRPr="00DE0BDB">
        <w:rPr>
          <w:b/>
          <w:sz w:val="22"/>
          <w:szCs w:val="22"/>
        </w:rPr>
        <w:t>Приложение № 4</w:t>
      </w:r>
      <w:r w:rsidRPr="00A92BE8">
        <w:rPr>
          <w:sz w:val="22"/>
          <w:szCs w:val="22"/>
        </w:rPr>
        <w:t xml:space="preserve"> к </w:t>
      </w:r>
      <w:r w:rsidR="00C124EC">
        <w:rPr>
          <w:sz w:val="22"/>
          <w:szCs w:val="22"/>
        </w:rPr>
        <w:t>п</w:t>
      </w:r>
      <w:r w:rsidRPr="00A92BE8">
        <w:rPr>
          <w:sz w:val="22"/>
          <w:szCs w:val="22"/>
        </w:rPr>
        <w:t>ротоколу годового Общего собрания членов Партнерства).</w:t>
      </w:r>
    </w:p>
    <w:p w:rsidR="0069280D" w:rsidRPr="00A92BE8" w:rsidRDefault="00ED3FC0" w:rsidP="00A92BE8">
      <w:pPr>
        <w:ind w:firstLine="567"/>
        <w:jc w:val="both"/>
        <w:rPr>
          <w:sz w:val="22"/>
          <w:szCs w:val="22"/>
        </w:rPr>
      </w:pPr>
      <w:proofErr w:type="gramStart"/>
      <w:r w:rsidRPr="00A92BE8">
        <w:rPr>
          <w:sz w:val="22"/>
          <w:szCs w:val="22"/>
        </w:rPr>
        <w:t>3) Поручить Директору Партнерства не позднее трёх дней со дня принятия настоящего решения разместить на официальном сайте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текст изменений в смету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на 2012 год, а также годовой бухгалтерский баланс саморегулируемой организации Некоммерческое партнерство «Балтийское объединение специализированных</w:t>
      </w:r>
      <w:proofErr w:type="gramEnd"/>
      <w:r w:rsidRPr="00A92BE8">
        <w:rPr>
          <w:sz w:val="22"/>
          <w:szCs w:val="22"/>
        </w:rPr>
        <w:t xml:space="preserve"> подрядчиков в области энергетического обследования 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за 2012 год.</w:t>
      </w:r>
    </w:p>
    <w:p w:rsidR="0069280D" w:rsidRPr="0069280D" w:rsidRDefault="0069280D" w:rsidP="00A92BE8">
      <w:pPr>
        <w:ind w:firstLine="567"/>
        <w:jc w:val="both"/>
        <w:rPr>
          <w:sz w:val="22"/>
          <w:szCs w:val="22"/>
        </w:rPr>
      </w:pPr>
    </w:p>
    <w:p w:rsidR="00BE4264" w:rsidRPr="00CF06F3" w:rsidRDefault="002F61F9" w:rsidP="005D4961">
      <w:pPr>
        <w:widowControl/>
        <w:autoSpaceDE/>
        <w:autoSpaceDN/>
        <w:adjustRightInd/>
        <w:ind w:firstLine="567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</w:t>
      </w:r>
      <w:r w:rsidR="00033B90" w:rsidRPr="00CF06F3">
        <w:rPr>
          <w:b/>
          <w:spacing w:val="-1"/>
          <w:sz w:val="22"/>
          <w:szCs w:val="22"/>
        </w:rPr>
        <w:t xml:space="preserve">. </w:t>
      </w:r>
      <w:r w:rsidR="0069280D" w:rsidRPr="00CF06F3">
        <w:rPr>
          <w:b/>
          <w:spacing w:val="-1"/>
          <w:sz w:val="22"/>
          <w:szCs w:val="22"/>
        </w:rPr>
        <w:t>Об утверждении сметы саморегулируемой организации «Балтийское объединение специализированных подрядчиков в области энергетического обследования «</w:t>
      </w:r>
      <w:proofErr w:type="spellStart"/>
      <w:r w:rsidR="0069280D" w:rsidRPr="00CF06F3">
        <w:rPr>
          <w:b/>
          <w:spacing w:val="-1"/>
          <w:sz w:val="22"/>
          <w:szCs w:val="22"/>
        </w:rPr>
        <w:t>БалтЭнергоЭффект</w:t>
      </w:r>
      <w:proofErr w:type="spellEnd"/>
      <w:r w:rsidR="0069280D" w:rsidRPr="00CF06F3">
        <w:rPr>
          <w:b/>
          <w:spacing w:val="-1"/>
          <w:sz w:val="22"/>
          <w:szCs w:val="22"/>
        </w:rPr>
        <w:t>» на 201</w:t>
      </w:r>
      <w:r w:rsidR="0044500E">
        <w:rPr>
          <w:b/>
          <w:spacing w:val="-1"/>
          <w:sz w:val="22"/>
          <w:szCs w:val="22"/>
        </w:rPr>
        <w:t>4</w:t>
      </w:r>
      <w:r w:rsidR="0069280D" w:rsidRPr="00CF06F3">
        <w:rPr>
          <w:b/>
          <w:spacing w:val="-1"/>
          <w:sz w:val="22"/>
          <w:szCs w:val="22"/>
        </w:rPr>
        <w:t xml:space="preserve"> год.</w:t>
      </w:r>
    </w:p>
    <w:p w:rsidR="00EC31E4" w:rsidRPr="000F35B4" w:rsidRDefault="00EC31E4" w:rsidP="006E6F09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</w:p>
    <w:p w:rsidR="009B63E2" w:rsidRPr="000F35B4" w:rsidRDefault="009B63E2" w:rsidP="009B63E2">
      <w:pPr>
        <w:ind w:firstLine="567"/>
        <w:jc w:val="both"/>
        <w:rPr>
          <w:sz w:val="22"/>
          <w:szCs w:val="22"/>
        </w:rPr>
      </w:pPr>
      <w:r w:rsidRPr="00997640">
        <w:rPr>
          <w:b/>
          <w:spacing w:val="-1"/>
          <w:sz w:val="22"/>
          <w:szCs w:val="22"/>
        </w:rPr>
        <w:t>ГОЛОСОВАЛИ</w:t>
      </w:r>
      <w:r w:rsidRPr="00997640">
        <w:rPr>
          <w:spacing w:val="-1"/>
          <w:sz w:val="22"/>
          <w:szCs w:val="22"/>
        </w:rPr>
        <w:t>: «ЗА» –</w:t>
      </w:r>
      <w:r>
        <w:rPr>
          <w:spacing w:val="-1"/>
          <w:sz w:val="22"/>
          <w:szCs w:val="22"/>
        </w:rPr>
        <w:t>73</w:t>
      </w:r>
      <w:r w:rsidRPr="00997640">
        <w:rPr>
          <w:spacing w:val="-1"/>
          <w:sz w:val="22"/>
          <w:szCs w:val="22"/>
        </w:rPr>
        <w:t xml:space="preserve">. «ПРОТИВ» - </w:t>
      </w:r>
      <w:r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 xml:space="preserve"> . «ВОЗДЕРЖАЛИСЬ» - </w:t>
      </w:r>
      <w:r>
        <w:rPr>
          <w:spacing w:val="-1"/>
          <w:sz w:val="22"/>
          <w:szCs w:val="22"/>
        </w:rPr>
        <w:t>0</w:t>
      </w:r>
      <w:r w:rsidRPr="00997640">
        <w:rPr>
          <w:spacing w:val="-1"/>
          <w:sz w:val="22"/>
          <w:szCs w:val="22"/>
        </w:rPr>
        <w:t>.</w:t>
      </w:r>
    </w:p>
    <w:p w:rsidR="00AE7692" w:rsidRPr="000F35B4" w:rsidRDefault="00AE7692" w:rsidP="006E6F09">
      <w:pPr>
        <w:shd w:val="clear" w:color="auto" w:fill="FFFFFF"/>
        <w:ind w:firstLine="567"/>
        <w:jc w:val="both"/>
        <w:rPr>
          <w:b/>
          <w:spacing w:val="-14"/>
          <w:sz w:val="22"/>
          <w:szCs w:val="22"/>
        </w:rPr>
      </w:pPr>
    </w:p>
    <w:p w:rsidR="00650FCC" w:rsidRPr="000F35B4" w:rsidRDefault="00033B90" w:rsidP="006E6F09">
      <w:pPr>
        <w:shd w:val="clear" w:color="auto" w:fill="FFFFFF"/>
        <w:ind w:firstLine="567"/>
        <w:jc w:val="both"/>
        <w:rPr>
          <w:b/>
          <w:spacing w:val="-14"/>
          <w:sz w:val="22"/>
          <w:szCs w:val="22"/>
        </w:rPr>
      </w:pPr>
      <w:r w:rsidRPr="000F35B4">
        <w:rPr>
          <w:b/>
          <w:spacing w:val="-14"/>
          <w:sz w:val="22"/>
          <w:szCs w:val="22"/>
        </w:rPr>
        <w:t xml:space="preserve">ПОСТАНОВИЛИ: </w:t>
      </w:r>
    </w:p>
    <w:p w:rsidR="002F61F9" w:rsidRPr="00A92BE8" w:rsidRDefault="002F61F9" w:rsidP="00A92BE8">
      <w:pPr>
        <w:ind w:firstLine="567"/>
        <w:jc w:val="both"/>
        <w:rPr>
          <w:sz w:val="22"/>
          <w:szCs w:val="22"/>
        </w:rPr>
      </w:pPr>
      <w:r w:rsidRPr="00A92BE8">
        <w:rPr>
          <w:sz w:val="22"/>
          <w:szCs w:val="22"/>
        </w:rPr>
        <w:t xml:space="preserve">1) Утвердить смету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</w:t>
      </w:r>
      <w:r w:rsidRPr="00A92BE8">
        <w:rPr>
          <w:sz w:val="22"/>
          <w:szCs w:val="22"/>
        </w:rPr>
        <w:lastRenderedPageBreak/>
        <w:t>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на 2014 год (</w:t>
      </w:r>
      <w:r w:rsidRPr="00DE0BDB">
        <w:rPr>
          <w:b/>
          <w:sz w:val="22"/>
          <w:szCs w:val="22"/>
        </w:rPr>
        <w:t>Приложение № 5</w:t>
      </w:r>
      <w:r w:rsidRPr="00A92BE8">
        <w:rPr>
          <w:sz w:val="22"/>
          <w:szCs w:val="22"/>
        </w:rPr>
        <w:t xml:space="preserve"> к </w:t>
      </w:r>
      <w:r w:rsidR="006A369B">
        <w:rPr>
          <w:sz w:val="22"/>
          <w:szCs w:val="22"/>
        </w:rPr>
        <w:t>п</w:t>
      </w:r>
      <w:r w:rsidRPr="00A92BE8">
        <w:rPr>
          <w:sz w:val="22"/>
          <w:szCs w:val="22"/>
        </w:rPr>
        <w:t>ротоколу годового Общего собрания членов Партнерства).</w:t>
      </w:r>
    </w:p>
    <w:p w:rsidR="002F61F9" w:rsidRPr="00A92BE8" w:rsidRDefault="002F61F9" w:rsidP="00A92BE8">
      <w:pPr>
        <w:ind w:firstLine="567"/>
        <w:jc w:val="both"/>
        <w:rPr>
          <w:sz w:val="22"/>
          <w:szCs w:val="22"/>
        </w:rPr>
      </w:pPr>
      <w:proofErr w:type="gramStart"/>
      <w:r w:rsidRPr="00A92BE8">
        <w:rPr>
          <w:sz w:val="22"/>
          <w:szCs w:val="22"/>
        </w:rPr>
        <w:t>2) Поручить Директору Партнерства разместить решение об утверждении сметы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на 2014 год, а также текст сметы на 2014 год на официальном сайте Некоммерческого партнерства «Балтийское объединение специализированных подрядчиков в области энергетического обследования «</w:t>
      </w:r>
      <w:proofErr w:type="spellStart"/>
      <w:r w:rsidRPr="00A92BE8">
        <w:rPr>
          <w:sz w:val="22"/>
          <w:szCs w:val="22"/>
        </w:rPr>
        <w:t>БалтЭнергоЭффект</w:t>
      </w:r>
      <w:proofErr w:type="spellEnd"/>
      <w:r w:rsidRPr="00A92BE8">
        <w:rPr>
          <w:sz w:val="22"/>
          <w:szCs w:val="22"/>
        </w:rPr>
        <w:t>» не позднее трех дней с момента принятия настоящего решения.</w:t>
      </w:r>
      <w:proofErr w:type="gramEnd"/>
    </w:p>
    <w:p w:rsidR="00BE4264" w:rsidRPr="00F574A7" w:rsidRDefault="00BE4264" w:rsidP="006E6F09">
      <w:pPr>
        <w:ind w:firstLine="357"/>
        <w:jc w:val="both"/>
        <w:rPr>
          <w:sz w:val="22"/>
          <w:szCs w:val="22"/>
        </w:rPr>
      </w:pPr>
    </w:p>
    <w:p w:rsidR="00B21E17" w:rsidRPr="000F35B4" w:rsidRDefault="002915F1" w:rsidP="006341E4">
      <w:pPr>
        <w:shd w:val="clear" w:color="auto" w:fill="FFFFFF"/>
        <w:ind w:firstLine="567"/>
        <w:jc w:val="both"/>
        <w:rPr>
          <w:sz w:val="22"/>
          <w:szCs w:val="22"/>
        </w:rPr>
      </w:pPr>
      <w:r w:rsidRPr="00F574A7">
        <w:rPr>
          <w:sz w:val="22"/>
          <w:szCs w:val="22"/>
        </w:rPr>
        <w:t>Председательствующий</w:t>
      </w:r>
      <w:r w:rsidR="00B21E17" w:rsidRPr="000F35B4">
        <w:rPr>
          <w:sz w:val="22"/>
          <w:szCs w:val="22"/>
        </w:rPr>
        <w:t xml:space="preserve"> поблагодарил присутствующих членов Партнерства за участие в работе Общего собрания </w:t>
      </w:r>
      <w:r w:rsidR="00893D45" w:rsidRPr="000F35B4">
        <w:rPr>
          <w:sz w:val="22"/>
          <w:szCs w:val="22"/>
        </w:rPr>
        <w:t xml:space="preserve">членов Партнерства </w:t>
      </w:r>
      <w:r w:rsidR="00B21E17" w:rsidRPr="000F35B4">
        <w:rPr>
          <w:sz w:val="22"/>
          <w:szCs w:val="22"/>
        </w:rPr>
        <w:t xml:space="preserve">и объявил </w:t>
      </w:r>
      <w:r w:rsidR="00C276AD">
        <w:rPr>
          <w:sz w:val="22"/>
          <w:szCs w:val="22"/>
        </w:rPr>
        <w:t>годов</w:t>
      </w:r>
      <w:r w:rsidR="007E0171" w:rsidRPr="000F35B4">
        <w:rPr>
          <w:sz w:val="22"/>
          <w:szCs w:val="22"/>
        </w:rPr>
        <w:t>ое</w:t>
      </w:r>
      <w:r w:rsidR="00B21E17" w:rsidRPr="000F35B4">
        <w:rPr>
          <w:sz w:val="22"/>
          <w:szCs w:val="22"/>
        </w:rPr>
        <w:t xml:space="preserve"> Общее собрание членов Некоммерческого партнерства </w:t>
      </w:r>
      <w:r w:rsidR="00893D45" w:rsidRPr="000F35B4">
        <w:rPr>
          <w:sz w:val="22"/>
          <w:szCs w:val="22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="00893D45" w:rsidRPr="000F35B4">
        <w:rPr>
          <w:sz w:val="22"/>
          <w:szCs w:val="22"/>
        </w:rPr>
        <w:t>БалтЭнергоЭффект</w:t>
      </w:r>
      <w:proofErr w:type="spellEnd"/>
      <w:r w:rsidR="00893D45" w:rsidRPr="000F35B4">
        <w:rPr>
          <w:sz w:val="22"/>
          <w:szCs w:val="22"/>
        </w:rPr>
        <w:t xml:space="preserve">» </w:t>
      </w:r>
      <w:r w:rsidR="00B21E17" w:rsidRPr="000F35B4">
        <w:rPr>
          <w:sz w:val="22"/>
          <w:szCs w:val="22"/>
        </w:rPr>
        <w:t>закрытым.</w:t>
      </w:r>
    </w:p>
    <w:p w:rsidR="0080622E" w:rsidRDefault="0080622E" w:rsidP="006E6F09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CF41D9" w:rsidRPr="000F35B4" w:rsidRDefault="00CF41D9" w:rsidP="006E6F09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B21E17" w:rsidRPr="000F35B4" w:rsidRDefault="00B21E17" w:rsidP="006E6F09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B21E17" w:rsidRPr="000F35B4" w:rsidRDefault="00B21E17" w:rsidP="006341E4">
      <w:pPr>
        <w:shd w:val="clear" w:color="auto" w:fill="FFFFFF"/>
        <w:ind w:firstLine="567"/>
        <w:jc w:val="both"/>
        <w:rPr>
          <w:sz w:val="22"/>
          <w:szCs w:val="22"/>
        </w:rPr>
      </w:pPr>
      <w:r w:rsidRPr="000F35B4">
        <w:rPr>
          <w:sz w:val="22"/>
          <w:szCs w:val="22"/>
        </w:rPr>
        <w:t xml:space="preserve">Председательствующий на Общем собрании </w:t>
      </w:r>
      <w:r w:rsidR="000F0E7C" w:rsidRPr="000F35B4">
        <w:rPr>
          <w:sz w:val="22"/>
          <w:szCs w:val="22"/>
        </w:rPr>
        <w:t xml:space="preserve">  </w:t>
      </w:r>
      <w:r w:rsidRPr="000F35B4">
        <w:rPr>
          <w:sz w:val="22"/>
          <w:szCs w:val="22"/>
        </w:rPr>
        <w:t>__________________/</w:t>
      </w:r>
      <w:r w:rsidR="002915F1" w:rsidRPr="000F35B4">
        <w:rPr>
          <w:sz w:val="22"/>
          <w:szCs w:val="22"/>
        </w:rPr>
        <w:t xml:space="preserve"> </w:t>
      </w:r>
      <w:r w:rsidR="006345EA">
        <w:rPr>
          <w:sz w:val="22"/>
          <w:szCs w:val="22"/>
        </w:rPr>
        <w:t>Быков В.Л</w:t>
      </w:r>
      <w:r w:rsidR="00EC31E4" w:rsidRPr="000F35B4">
        <w:rPr>
          <w:sz w:val="22"/>
          <w:szCs w:val="22"/>
        </w:rPr>
        <w:t>.</w:t>
      </w:r>
    </w:p>
    <w:p w:rsidR="0080622E" w:rsidRPr="000F35B4" w:rsidRDefault="0080622E" w:rsidP="006E6F09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E90C29" w:rsidRDefault="00E90C29" w:rsidP="0077067A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945D34" w:rsidRPr="000F35B4" w:rsidRDefault="00945D34" w:rsidP="0077067A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B3479C" w:rsidRPr="000F35B4" w:rsidRDefault="00B21E17" w:rsidP="006341E4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  <w:r w:rsidRPr="000F35B4">
        <w:rPr>
          <w:sz w:val="22"/>
          <w:szCs w:val="22"/>
        </w:rPr>
        <w:t xml:space="preserve">Секретарь Общего собрания              </w:t>
      </w:r>
      <w:r w:rsidR="000F0E7C" w:rsidRPr="000F35B4">
        <w:rPr>
          <w:sz w:val="22"/>
          <w:szCs w:val="22"/>
        </w:rPr>
        <w:t xml:space="preserve">            </w:t>
      </w:r>
      <w:r w:rsidR="00E43E50" w:rsidRPr="000F35B4">
        <w:rPr>
          <w:sz w:val="22"/>
          <w:szCs w:val="22"/>
        </w:rPr>
        <w:t xml:space="preserve">    </w:t>
      </w:r>
      <w:r w:rsidR="000F0E7C" w:rsidRPr="000F35B4">
        <w:rPr>
          <w:sz w:val="22"/>
          <w:szCs w:val="22"/>
        </w:rPr>
        <w:t xml:space="preserve"> _________________</w:t>
      </w:r>
      <w:r w:rsidRPr="000F35B4">
        <w:rPr>
          <w:sz w:val="22"/>
          <w:szCs w:val="22"/>
        </w:rPr>
        <w:t xml:space="preserve"> /</w:t>
      </w:r>
      <w:r w:rsidR="00995193">
        <w:rPr>
          <w:sz w:val="22"/>
          <w:szCs w:val="22"/>
        </w:rPr>
        <w:t>Гриднев</w:t>
      </w:r>
      <w:r w:rsidR="006C1F99" w:rsidRPr="00995193">
        <w:rPr>
          <w:sz w:val="22"/>
          <w:szCs w:val="22"/>
        </w:rPr>
        <w:t xml:space="preserve"> </w:t>
      </w:r>
      <w:r w:rsidR="00995193">
        <w:rPr>
          <w:sz w:val="22"/>
          <w:szCs w:val="22"/>
        </w:rPr>
        <w:t>В</w:t>
      </w:r>
      <w:r w:rsidR="006C1F99" w:rsidRPr="00995193">
        <w:rPr>
          <w:sz w:val="22"/>
          <w:szCs w:val="22"/>
        </w:rPr>
        <w:t>.М.</w:t>
      </w:r>
    </w:p>
    <w:p w:rsidR="00B3479C" w:rsidRPr="000F35B4" w:rsidRDefault="00B3479C" w:rsidP="00B3479C">
      <w:pPr>
        <w:rPr>
          <w:sz w:val="22"/>
          <w:szCs w:val="22"/>
        </w:rPr>
      </w:pPr>
    </w:p>
    <w:p w:rsidR="00B3479C" w:rsidRPr="000F35B4" w:rsidRDefault="00B3479C" w:rsidP="00B3479C">
      <w:pPr>
        <w:rPr>
          <w:sz w:val="22"/>
          <w:szCs w:val="22"/>
        </w:rPr>
      </w:pPr>
    </w:p>
    <w:p w:rsidR="00B3479C" w:rsidRPr="000F35B4" w:rsidRDefault="00B3479C" w:rsidP="00B3479C">
      <w:pPr>
        <w:rPr>
          <w:sz w:val="22"/>
          <w:szCs w:val="22"/>
        </w:rPr>
      </w:pPr>
    </w:p>
    <w:p w:rsidR="004950B6" w:rsidRDefault="004950B6" w:rsidP="00B3479C">
      <w:pPr>
        <w:rPr>
          <w:sz w:val="22"/>
          <w:szCs w:val="22"/>
        </w:rPr>
      </w:pPr>
    </w:p>
    <w:p w:rsidR="004950B6" w:rsidRDefault="004950B6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CF41D9" w:rsidRDefault="00CF41D9" w:rsidP="004950B6">
      <w:pPr>
        <w:rPr>
          <w:sz w:val="22"/>
          <w:szCs w:val="22"/>
        </w:rPr>
      </w:pPr>
    </w:p>
    <w:p w:rsidR="00CF41D9" w:rsidRDefault="00CF41D9" w:rsidP="004950B6">
      <w:pPr>
        <w:rPr>
          <w:sz w:val="22"/>
          <w:szCs w:val="22"/>
        </w:rPr>
      </w:pPr>
    </w:p>
    <w:p w:rsidR="00CF41D9" w:rsidRDefault="00CF41D9" w:rsidP="004950B6">
      <w:pPr>
        <w:rPr>
          <w:sz w:val="22"/>
          <w:szCs w:val="22"/>
        </w:rPr>
      </w:pPr>
    </w:p>
    <w:p w:rsidR="00CF41D9" w:rsidRDefault="00CF41D9" w:rsidP="004950B6">
      <w:pPr>
        <w:rPr>
          <w:sz w:val="22"/>
          <w:szCs w:val="22"/>
        </w:rPr>
      </w:pPr>
    </w:p>
    <w:p w:rsidR="00CF41D9" w:rsidRDefault="00CF41D9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193B6F" w:rsidRDefault="00193B6F" w:rsidP="004950B6">
      <w:pPr>
        <w:rPr>
          <w:sz w:val="22"/>
          <w:szCs w:val="22"/>
        </w:rPr>
      </w:pPr>
    </w:p>
    <w:p w:rsidR="004950B6" w:rsidRDefault="004950B6" w:rsidP="004950B6">
      <w:pPr>
        <w:rPr>
          <w:sz w:val="22"/>
          <w:szCs w:val="22"/>
        </w:rPr>
      </w:pPr>
    </w:p>
    <w:p w:rsidR="00193B6F" w:rsidRPr="000020FC" w:rsidRDefault="00193B6F" w:rsidP="00193B6F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  <w:r w:rsidRPr="000020FC">
        <w:rPr>
          <w:rFonts w:ascii="Times New Roman" w:hAnsi="Times New Roman"/>
          <w:b/>
          <w:sz w:val="24"/>
          <w:szCs w:val="22"/>
        </w:rPr>
        <w:t>ПРИЛОЖЕНИЕ № 1</w:t>
      </w:r>
    </w:p>
    <w:p w:rsidR="00193B6F" w:rsidRPr="000020FC" w:rsidRDefault="00193B6F" w:rsidP="00193B6F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к Протоколу № 07-ОСЧ/Э/11  </w:t>
      </w:r>
    </w:p>
    <w:p w:rsidR="00193B6F" w:rsidRPr="000020FC" w:rsidRDefault="00193B6F" w:rsidP="00193B6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годового Общего собрания членов </w:t>
      </w:r>
    </w:p>
    <w:p w:rsidR="00193B6F" w:rsidRPr="000020FC" w:rsidRDefault="00193B6F" w:rsidP="00193B6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Некоммерческого партнерства «Балтийское объединение специализированных подрядчиков </w:t>
      </w:r>
    </w:p>
    <w:p w:rsidR="00193B6F" w:rsidRPr="000020FC" w:rsidRDefault="00193B6F" w:rsidP="00193B6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>в области энергетического обследования «</w:t>
      </w:r>
      <w:proofErr w:type="spellStart"/>
      <w:r w:rsidRPr="000020FC">
        <w:rPr>
          <w:rFonts w:ascii="Times New Roman" w:hAnsi="Times New Roman"/>
          <w:sz w:val="24"/>
          <w:szCs w:val="22"/>
        </w:rPr>
        <w:t>БалтЭнергоЭффект</w:t>
      </w:r>
      <w:proofErr w:type="spellEnd"/>
      <w:r w:rsidRPr="000020FC">
        <w:rPr>
          <w:rFonts w:ascii="Times New Roman" w:hAnsi="Times New Roman"/>
          <w:sz w:val="24"/>
          <w:szCs w:val="22"/>
        </w:rPr>
        <w:t>»</w:t>
      </w:r>
    </w:p>
    <w:p w:rsidR="00193B6F" w:rsidRPr="000020FC" w:rsidRDefault="00193B6F" w:rsidP="00193B6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      от «27» ноября 2013 года</w:t>
      </w:r>
    </w:p>
    <w:p w:rsidR="00193B6F" w:rsidRPr="000F35B4" w:rsidRDefault="00193B6F" w:rsidP="00193B6F">
      <w:pPr>
        <w:jc w:val="right"/>
        <w:rPr>
          <w:sz w:val="22"/>
          <w:szCs w:val="22"/>
        </w:rPr>
      </w:pPr>
    </w:p>
    <w:p w:rsidR="004665A0" w:rsidRDefault="004665A0" w:rsidP="004950B6">
      <w:pPr>
        <w:jc w:val="center"/>
        <w:rPr>
          <w:sz w:val="22"/>
          <w:szCs w:val="22"/>
        </w:rPr>
      </w:pPr>
    </w:p>
    <w:p w:rsidR="00945D34" w:rsidRDefault="00945D34" w:rsidP="004950B6">
      <w:pPr>
        <w:jc w:val="center"/>
        <w:rPr>
          <w:sz w:val="22"/>
          <w:szCs w:val="22"/>
        </w:rPr>
      </w:pPr>
    </w:p>
    <w:p w:rsidR="00945D34" w:rsidRDefault="00945D34" w:rsidP="004950B6">
      <w:pPr>
        <w:jc w:val="center"/>
        <w:rPr>
          <w:sz w:val="22"/>
          <w:szCs w:val="22"/>
        </w:rPr>
      </w:pPr>
    </w:p>
    <w:p w:rsidR="00945D34" w:rsidRDefault="00945D34" w:rsidP="004950B6">
      <w:pPr>
        <w:jc w:val="center"/>
        <w:rPr>
          <w:sz w:val="22"/>
          <w:szCs w:val="22"/>
        </w:rPr>
      </w:pPr>
    </w:p>
    <w:p w:rsidR="00945D34" w:rsidRDefault="00945D34" w:rsidP="004950B6">
      <w:pPr>
        <w:jc w:val="center"/>
        <w:rPr>
          <w:sz w:val="22"/>
          <w:szCs w:val="22"/>
        </w:rPr>
      </w:pPr>
    </w:p>
    <w:p w:rsidR="00332014" w:rsidRDefault="00332014" w:rsidP="004950B6">
      <w:pPr>
        <w:jc w:val="center"/>
        <w:rPr>
          <w:sz w:val="22"/>
          <w:szCs w:val="22"/>
        </w:rPr>
      </w:pPr>
    </w:p>
    <w:p w:rsidR="00332014" w:rsidRDefault="00332014" w:rsidP="004950B6">
      <w:pPr>
        <w:jc w:val="center"/>
        <w:rPr>
          <w:sz w:val="22"/>
          <w:szCs w:val="22"/>
        </w:rPr>
      </w:pPr>
    </w:p>
    <w:p w:rsidR="00945D34" w:rsidRDefault="00945D34" w:rsidP="004950B6">
      <w:pPr>
        <w:jc w:val="center"/>
        <w:rPr>
          <w:sz w:val="22"/>
          <w:szCs w:val="22"/>
        </w:rPr>
      </w:pP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ОТЧЕТ</w:t>
      </w: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КОЛЛЕГИАЛЬНОГО ОРГАНА</w:t>
      </w: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УПРАВЛЕНИЯ</w:t>
      </w: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САМОРЕГУЛИРУМОЙ ОРГАНИЗАЦИИ</w:t>
      </w: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НЕКОММЕРЧЕСКОГО ПАРТНЕРСТВА</w:t>
      </w: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«Балтийское объединение специализированных подрядчиков в области энергетического обследования</w:t>
      </w: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«</w:t>
      </w:r>
      <w:proofErr w:type="spellStart"/>
      <w:r w:rsidRPr="00332014">
        <w:rPr>
          <w:b/>
          <w:sz w:val="40"/>
          <w:szCs w:val="40"/>
        </w:rPr>
        <w:t>БалтЭнергоЭффект</w:t>
      </w:r>
      <w:proofErr w:type="spellEnd"/>
      <w:r w:rsidRPr="00332014">
        <w:rPr>
          <w:b/>
          <w:sz w:val="40"/>
          <w:szCs w:val="40"/>
        </w:rPr>
        <w:t>»</w:t>
      </w:r>
    </w:p>
    <w:p w:rsidR="00945D34" w:rsidRPr="00945D34" w:rsidRDefault="00945D34" w:rsidP="00945D34">
      <w:pPr>
        <w:jc w:val="center"/>
        <w:rPr>
          <w:b/>
          <w:sz w:val="36"/>
          <w:szCs w:val="36"/>
        </w:rPr>
      </w:pPr>
    </w:p>
    <w:p w:rsidR="00945D34" w:rsidRPr="00332014" w:rsidRDefault="00945D34" w:rsidP="00945D34">
      <w:pPr>
        <w:jc w:val="center"/>
        <w:rPr>
          <w:b/>
          <w:sz w:val="40"/>
          <w:szCs w:val="40"/>
        </w:rPr>
      </w:pPr>
      <w:r w:rsidRPr="00332014">
        <w:rPr>
          <w:b/>
          <w:sz w:val="40"/>
          <w:szCs w:val="40"/>
        </w:rPr>
        <w:t>за 2013 год</w:t>
      </w:r>
    </w:p>
    <w:p w:rsidR="00945D34" w:rsidRDefault="00945D34" w:rsidP="00945D34">
      <w:pPr>
        <w:jc w:val="center"/>
        <w:rPr>
          <w:b/>
          <w:sz w:val="44"/>
          <w:szCs w:val="44"/>
        </w:rPr>
      </w:pPr>
    </w:p>
    <w:p w:rsidR="00945D34" w:rsidRDefault="00945D34" w:rsidP="00945D34">
      <w:pPr>
        <w:jc w:val="center"/>
        <w:rPr>
          <w:b/>
          <w:sz w:val="44"/>
          <w:szCs w:val="44"/>
        </w:rPr>
      </w:pPr>
    </w:p>
    <w:p w:rsidR="00945D34" w:rsidRDefault="00945D34" w:rsidP="00945D34">
      <w:pPr>
        <w:jc w:val="center"/>
        <w:rPr>
          <w:b/>
          <w:sz w:val="44"/>
          <w:szCs w:val="44"/>
        </w:rPr>
      </w:pPr>
    </w:p>
    <w:p w:rsidR="00945D34" w:rsidRDefault="00945D34" w:rsidP="00945D34">
      <w:pPr>
        <w:jc w:val="center"/>
        <w:rPr>
          <w:b/>
          <w:sz w:val="44"/>
          <w:szCs w:val="44"/>
        </w:rPr>
      </w:pPr>
    </w:p>
    <w:p w:rsidR="00945D34" w:rsidRDefault="00945D34" w:rsidP="00945D34">
      <w:pPr>
        <w:jc w:val="center"/>
        <w:rPr>
          <w:b/>
          <w:sz w:val="44"/>
          <w:szCs w:val="44"/>
        </w:rPr>
      </w:pPr>
    </w:p>
    <w:p w:rsidR="00945D34" w:rsidRDefault="00945D34" w:rsidP="00945D34">
      <w:pPr>
        <w:jc w:val="center"/>
        <w:rPr>
          <w:b/>
          <w:sz w:val="44"/>
          <w:szCs w:val="44"/>
        </w:rPr>
      </w:pPr>
    </w:p>
    <w:p w:rsidR="00332014" w:rsidRPr="00332014" w:rsidRDefault="00332014" w:rsidP="00945D34">
      <w:pPr>
        <w:jc w:val="center"/>
        <w:rPr>
          <w:b/>
          <w:sz w:val="22"/>
          <w:szCs w:val="22"/>
        </w:rPr>
      </w:pPr>
    </w:p>
    <w:p w:rsidR="00332014" w:rsidRPr="00332014" w:rsidRDefault="00332014" w:rsidP="00945D34">
      <w:pPr>
        <w:jc w:val="center"/>
        <w:rPr>
          <w:b/>
          <w:sz w:val="22"/>
          <w:szCs w:val="22"/>
        </w:rPr>
      </w:pPr>
    </w:p>
    <w:p w:rsidR="00332014" w:rsidRPr="00332014" w:rsidRDefault="00332014" w:rsidP="00945D34">
      <w:pPr>
        <w:jc w:val="center"/>
        <w:rPr>
          <w:b/>
          <w:sz w:val="22"/>
          <w:szCs w:val="22"/>
        </w:rPr>
      </w:pPr>
    </w:p>
    <w:p w:rsidR="00332014" w:rsidRDefault="00332014" w:rsidP="00945D34">
      <w:pPr>
        <w:jc w:val="center"/>
        <w:rPr>
          <w:b/>
          <w:sz w:val="22"/>
          <w:szCs w:val="22"/>
        </w:rPr>
      </w:pPr>
    </w:p>
    <w:p w:rsidR="00332014" w:rsidRDefault="00332014" w:rsidP="00945D34">
      <w:pPr>
        <w:jc w:val="center"/>
        <w:rPr>
          <w:b/>
          <w:sz w:val="22"/>
          <w:szCs w:val="22"/>
        </w:rPr>
      </w:pPr>
    </w:p>
    <w:p w:rsidR="00332014" w:rsidRDefault="00332014" w:rsidP="00945D34">
      <w:pPr>
        <w:jc w:val="center"/>
        <w:rPr>
          <w:b/>
          <w:sz w:val="22"/>
          <w:szCs w:val="22"/>
        </w:rPr>
      </w:pPr>
    </w:p>
    <w:p w:rsidR="00332014" w:rsidRDefault="00332014" w:rsidP="00945D34">
      <w:pPr>
        <w:jc w:val="center"/>
        <w:rPr>
          <w:b/>
          <w:sz w:val="22"/>
          <w:szCs w:val="22"/>
        </w:rPr>
      </w:pPr>
    </w:p>
    <w:p w:rsidR="00332014" w:rsidRPr="00332014" w:rsidRDefault="00332014" w:rsidP="00945D34">
      <w:pPr>
        <w:jc w:val="center"/>
        <w:rPr>
          <w:b/>
          <w:sz w:val="22"/>
          <w:szCs w:val="22"/>
        </w:rPr>
      </w:pPr>
    </w:p>
    <w:p w:rsidR="00945D34" w:rsidRPr="00332014" w:rsidRDefault="00945D34" w:rsidP="00945D34">
      <w:pPr>
        <w:jc w:val="center"/>
        <w:rPr>
          <w:b/>
          <w:sz w:val="22"/>
          <w:szCs w:val="22"/>
        </w:rPr>
      </w:pPr>
    </w:p>
    <w:p w:rsidR="00945D34" w:rsidRPr="0049134E" w:rsidRDefault="00945D34" w:rsidP="00945D34">
      <w:pPr>
        <w:jc w:val="both"/>
        <w:rPr>
          <w:b/>
          <w:sz w:val="24"/>
          <w:szCs w:val="24"/>
        </w:rPr>
      </w:pPr>
      <w:r w:rsidRPr="0049134E">
        <w:rPr>
          <w:b/>
          <w:sz w:val="24"/>
          <w:szCs w:val="24"/>
        </w:rPr>
        <w:t>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49134E">
        <w:rPr>
          <w:b/>
          <w:sz w:val="24"/>
          <w:szCs w:val="24"/>
        </w:rPr>
        <w:t>БалтЭнергоЭффект</w:t>
      </w:r>
      <w:proofErr w:type="spellEnd"/>
      <w:r w:rsidRPr="0049134E">
        <w:rPr>
          <w:b/>
          <w:sz w:val="24"/>
          <w:szCs w:val="24"/>
        </w:rPr>
        <w:t>»</w:t>
      </w:r>
    </w:p>
    <w:p w:rsidR="00945D34" w:rsidRPr="00332014" w:rsidRDefault="00945D34" w:rsidP="00945D34">
      <w:pPr>
        <w:jc w:val="both"/>
        <w:rPr>
          <w:b/>
          <w:sz w:val="22"/>
          <w:szCs w:val="22"/>
        </w:rPr>
      </w:pPr>
    </w:p>
    <w:p w:rsidR="00945D34" w:rsidRPr="00332014" w:rsidRDefault="00945D34" w:rsidP="00945D34">
      <w:pPr>
        <w:jc w:val="both"/>
        <w:rPr>
          <w:b/>
          <w:sz w:val="22"/>
          <w:szCs w:val="22"/>
        </w:rPr>
      </w:pPr>
    </w:p>
    <w:p w:rsidR="00945D34" w:rsidRPr="00332014" w:rsidRDefault="00945D34" w:rsidP="00945D34">
      <w:pPr>
        <w:ind w:firstLine="567"/>
        <w:jc w:val="both"/>
        <w:rPr>
          <w:sz w:val="22"/>
          <w:szCs w:val="22"/>
        </w:rPr>
      </w:pPr>
      <w:r w:rsidRPr="00332014">
        <w:rPr>
          <w:sz w:val="22"/>
          <w:szCs w:val="22"/>
        </w:rPr>
        <w:t>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332014">
        <w:rPr>
          <w:sz w:val="22"/>
          <w:szCs w:val="22"/>
        </w:rPr>
        <w:t>БалтЭнергоЭффект</w:t>
      </w:r>
      <w:proofErr w:type="spellEnd"/>
      <w:r w:rsidRPr="00332014">
        <w:rPr>
          <w:sz w:val="22"/>
          <w:szCs w:val="22"/>
        </w:rPr>
        <w:t>» учреждено 25 марта 2010 года.</w:t>
      </w:r>
    </w:p>
    <w:p w:rsidR="00945D34" w:rsidRPr="00332014" w:rsidRDefault="00945D34" w:rsidP="00945D34">
      <w:pPr>
        <w:jc w:val="both"/>
        <w:rPr>
          <w:sz w:val="22"/>
          <w:szCs w:val="22"/>
        </w:rPr>
      </w:pPr>
    </w:p>
    <w:p w:rsidR="00945D34" w:rsidRPr="00332014" w:rsidRDefault="00945D34" w:rsidP="00945D34">
      <w:pPr>
        <w:jc w:val="both"/>
        <w:rPr>
          <w:sz w:val="22"/>
          <w:szCs w:val="22"/>
        </w:rPr>
      </w:pPr>
      <w:r w:rsidRPr="00332014">
        <w:rPr>
          <w:sz w:val="22"/>
          <w:szCs w:val="22"/>
        </w:rPr>
        <w:t xml:space="preserve">17 сентября 2010 года Партнерству присвоен статус саморегулируемой организации в области энергетического обследования (регистрационный номер в  государственном реестре – СРО-Э-022). Следует сказать, что Партнерство одним из первых в Северо-Западном регионе стало саморегулируемой организацией. </w:t>
      </w:r>
    </w:p>
    <w:p w:rsidR="00945D34" w:rsidRPr="00332014" w:rsidRDefault="00945D34" w:rsidP="00945D34">
      <w:pPr>
        <w:jc w:val="both"/>
        <w:rPr>
          <w:sz w:val="22"/>
          <w:szCs w:val="22"/>
        </w:rPr>
      </w:pPr>
    </w:p>
    <w:p w:rsidR="00945D34" w:rsidRPr="00332014" w:rsidRDefault="00945D34" w:rsidP="00945D34">
      <w:pPr>
        <w:ind w:firstLine="567"/>
        <w:jc w:val="both"/>
        <w:rPr>
          <w:sz w:val="22"/>
          <w:szCs w:val="22"/>
        </w:rPr>
      </w:pPr>
      <w:r w:rsidRPr="00332014">
        <w:rPr>
          <w:sz w:val="22"/>
          <w:szCs w:val="22"/>
        </w:rPr>
        <w:t xml:space="preserve">Сегодня Партнерство объединяет </w:t>
      </w:r>
      <w:r w:rsidRPr="00332014">
        <w:rPr>
          <w:b/>
          <w:sz w:val="22"/>
          <w:szCs w:val="22"/>
        </w:rPr>
        <w:t>107</w:t>
      </w:r>
      <w:r w:rsidRPr="00332014">
        <w:rPr>
          <w:color w:val="FF0000"/>
          <w:sz w:val="22"/>
          <w:szCs w:val="22"/>
        </w:rPr>
        <w:t xml:space="preserve"> </w:t>
      </w:r>
      <w:r w:rsidRPr="00332014">
        <w:rPr>
          <w:sz w:val="22"/>
          <w:szCs w:val="22"/>
        </w:rPr>
        <w:t xml:space="preserve">членов, среди которых </w:t>
      </w:r>
      <w:proofErr w:type="spellStart"/>
      <w:r w:rsidRPr="00332014">
        <w:rPr>
          <w:sz w:val="22"/>
          <w:szCs w:val="22"/>
        </w:rPr>
        <w:t>энергоаудиторские</w:t>
      </w:r>
      <w:proofErr w:type="spellEnd"/>
      <w:r w:rsidRPr="00332014">
        <w:rPr>
          <w:sz w:val="22"/>
          <w:szCs w:val="22"/>
        </w:rPr>
        <w:t xml:space="preserve"> организации Санкт-Петербурга, Ленинградской области, Северо-Западного региона, но и организации Приволжского, Сибирского, Южного, </w:t>
      </w:r>
      <w:proofErr w:type="spellStart"/>
      <w:r w:rsidRPr="00332014">
        <w:rPr>
          <w:sz w:val="22"/>
          <w:szCs w:val="22"/>
        </w:rPr>
        <w:t>Северо-Кавказского</w:t>
      </w:r>
      <w:proofErr w:type="spellEnd"/>
      <w:r w:rsidRPr="00332014">
        <w:rPr>
          <w:sz w:val="22"/>
          <w:szCs w:val="22"/>
        </w:rPr>
        <w:t xml:space="preserve"> регионов, а также Республики Беларусь. </w:t>
      </w:r>
    </w:p>
    <w:p w:rsidR="00945D34" w:rsidRPr="00332014" w:rsidRDefault="00945D34" w:rsidP="00945D34">
      <w:pPr>
        <w:ind w:firstLine="567"/>
        <w:jc w:val="both"/>
        <w:rPr>
          <w:sz w:val="22"/>
          <w:szCs w:val="22"/>
        </w:rPr>
      </w:pPr>
    </w:p>
    <w:p w:rsidR="00945D34" w:rsidRPr="00332014" w:rsidRDefault="00945D34" w:rsidP="00945D34">
      <w:pPr>
        <w:ind w:firstLine="567"/>
        <w:jc w:val="both"/>
        <w:rPr>
          <w:rStyle w:val="ac"/>
          <w:b w:val="0"/>
          <w:sz w:val="22"/>
          <w:szCs w:val="22"/>
        </w:rPr>
      </w:pPr>
      <w:r w:rsidRPr="00332014">
        <w:rPr>
          <w:sz w:val="22"/>
          <w:szCs w:val="22"/>
        </w:rPr>
        <w:t>НП «</w:t>
      </w:r>
      <w:proofErr w:type="spellStart"/>
      <w:r w:rsidRPr="00332014">
        <w:rPr>
          <w:sz w:val="22"/>
          <w:szCs w:val="22"/>
        </w:rPr>
        <w:t>БалтЭнергоЭффект</w:t>
      </w:r>
      <w:proofErr w:type="spellEnd"/>
      <w:r w:rsidRPr="00332014">
        <w:rPr>
          <w:sz w:val="22"/>
          <w:szCs w:val="22"/>
        </w:rPr>
        <w:t xml:space="preserve">» является </w:t>
      </w:r>
      <w:r w:rsidRPr="00332014">
        <w:rPr>
          <w:rStyle w:val="ac"/>
          <w:sz w:val="22"/>
          <w:szCs w:val="22"/>
        </w:rPr>
        <w:t>членом Национального объединения саморегулируемых организаций в области энергетического обследования (НОЭ), а также членом Санкт-Петербургской торгово-промышленной палаты.</w:t>
      </w:r>
    </w:p>
    <w:p w:rsidR="00945D34" w:rsidRPr="00332014" w:rsidRDefault="00945D34" w:rsidP="00945D34">
      <w:pPr>
        <w:ind w:firstLine="567"/>
        <w:jc w:val="both"/>
        <w:rPr>
          <w:sz w:val="22"/>
          <w:szCs w:val="22"/>
        </w:rPr>
      </w:pPr>
      <w:r w:rsidRPr="00332014">
        <w:rPr>
          <w:rStyle w:val="ac"/>
          <w:sz w:val="22"/>
          <w:szCs w:val="22"/>
        </w:rPr>
        <w:t xml:space="preserve">Некоммерческое партнерство активно сотрудничает с НОСТРОЙ, НОП, Российским союзом строителей, Союзом энергетиков </w:t>
      </w:r>
      <w:proofErr w:type="spellStart"/>
      <w:r w:rsidRPr="00332014">
        <w:rPr>
          <w:rStyle w:val="ac"/>
          <w:sz w:val="22"/>
          <w:szCs w:val="22"/>
        </w:rPr>
        <w:t>Северо-Запада</w:t>
      </w:r>
      <w:proofErr w:type="spellEnd"/>
      <w:r w:rsidRPr="00332014">
        <w:rPr>
          <w:rStyle w:val="ac"/>
          <w:sz w:val="22"/>
          <w:szCs w:val="22"/>
        </w:rPr>
        <w:t>, Северо-Западным региональным центром АВОК и другими профессиональными объединениями.</w:t>
      </w:r>
    </w:p>
    <w:p w:rsidR="00945D34" w:rsidRPr="00332014" w:rsidRDefault="00945D34" w:rsidP="00945D34">
      <w:pPr>
        <w:jc w:val="both"/>
        <w:rPr>
          <w:sz w:val="22"/>
          <w:szCs w:val="22"/>
        </w:rPr>
      </w:pPr>
    </w:p>
    <w:p w:rsidR="00945D34" w:rsidRDefault="00945D34" w:rsidP="00945D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ПАРТНЕРСТВА</w:t>
      </w:r>
    </w:p>
    <w:p w:rsidR="00945D34" w:rsidRDefault="00945D34" w:rsidP="00945D34">
      <w:pPr>
        <w:jc w:val="both"/>
        <w:rPr>
          <w:b/>
          <w:sz w:val="24"/>
          <w:szCs w:val="24"/>
        </w:rPr>
      </w:pPr>
    </w:p>
    <w:p w:rsidR="00945D34" w:rsidRPr="0049134E" w:rsidRDefault="00945D34" w:rsidP="00945D34">
      <w:pPr>
        <w:ind w:firstLine="567"/>
        <w:jc w:val="both"/>
        <w:outlineLvl w:val="1"/>
        <w:rPr>
          <w:bCs/>
          <w:sz w:val="22"/>
          <w:szCs w:val="22"/>
        </w:rPr>
      </w:pPr>
      <w:r w:rsidRPr="0049134E">
        <w:rPr>
          <w:bCs/>
          <w:sz w:val="22"/>
          <w:szCs w:val="22"/>
        </w:rPr>
        <w:t>В настоящее время основной целью Партнерства является совершенствование деятельности Партнерства и его членов, повышение качества энергетического обследования и энергетических паспортов, а также обеспечение экспертизы и учета копий паспортов в Минэнерго России.</w:t>
      </w:r>
    </w:p>
    <w:p w:rsidR="00945D34" w:rsidRPr="0049134E" w:rsidRDefault="00945D34" w:rsidP="00945D34">
      <w:pPr>
        <w:ind w:firstLine="567"/>
        <w:jc w:val="both"/>
        <w:outlineLvl w:val="1"/>
        <w:rPr>
          <w:sz w:val="22"/>
          <w:szCs w:val="22"/>
        </w:rPr>
      </w:pPr>
      <w:r w:rsidRPr="0049134E">
        <w:rPr>
          <w:sz w:val="22"/>
          <w:szCs w:val="22"/>
        </w:rPr>
        <w:t>По-прежнему целями работы Партнерства являются защита интересов компаний, входящих в Партнерство и представление их интересов в органах государственной власти, органах местного самоуправления, методическое обеспечение, а также активная информационная политика, содействие компаниям-членам в решении текущих проблем.</w:t>
      </w:r>
    </w:p>
    <w:p w:rsidR="00945D34" w:rsidRPr="0049134E" w:rsidRDefault="00945D34" w:rsidP="00945D34">
      <w:pPr>
        <w:outlineLvl w:val="1"/>
        <w:rPr>
          <w:b/>
          <w:bCs/>
          <w:sz w:val="22"/>
          <w:szCs w:val="22"/>
        </w:rPr>
      </w:pPr>
    </w:p>
    <w:p w:rsidR="00945D34" w:rsidRDefault="00945D34" w:rsidP="00945D34">
      <w:pPr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 ПАРТНЕРСТВА</w:t>
      </w:r>
    </w:p>
    <w:p w:rsidR="00945D34" w:rsidRDefault="00945D34" w:rsidP="00945D34">
      <w:pPr>
        <w:outlineLvl w:val="1"/>
        <w:rPr>
          <w:b/>
          <w:bCs/>
          <w:sz w:val="24"/>
          <w:szCs w:val="24"/>
        </w:rPr>
      </w:pP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>Реализация политики саморегулирования в области энергетического обследования.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>Разработка и утверждение дополнительных требований к стандартам и правилам,   регулирующим деятельность</w:t>
      </w:r>
      <w:r w:rsidRPr="0049134E">
        <w:rPr>
          <w:bCs/>
          <w:sz w:val="22"/>
          <w:szCs w:val="24"/>
        </w:rPr>
        <w:t xml:space="preserve"> в области энергетического обследования, методических рекомендаций по проведению энергетического обследования объектов различного назначения, оформлению энергетического паспорта, определения стоимости </w:t>
      </w:r>
      <w:proofErr w:type="spellStart"/>
      <w:r w:rsidRPr="0049134E">
        <w:rPr>
          <w:bCs/>
          <w:sz w:val="22"/>
          <w:szCs w:val="24"/>
        </w:rPr>
        <w:t>энергоаудита</w:t>
      </w:r>
      <w:proofErr w:type="spellEnd"/>
      <w:r w:rsidRPr="0049134E">
        <w:rPr>
          <w:bCs/>
          <w:sz w:val="22"/>
          <w:szCs w:val="24"/>
        </w:rPr>
        <w:t>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>Совершенствование нормативно-правовой базы в области энергетического обследования.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>Участие в разработке нормативно-методических документов в составе Национального объединения СРО в области энергетического обследования (НОЭ).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>Взаимодействие с органами государственной власти, общественными организациями и СМИ, международными неправительственными организациями, осуществляющими деятельность в сфере, близкой Партнерству по целям.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 xml:space="preserve">Обеспечение дополнительной имущественной ответственности членов </w:t>
      </w:r>
      <w:proofErr w:type="gramStart"/>
      <w:r w:rsidRPr="0049134E">
        <w:rPr>
          <w:sz w:val="22"/>
          <w:szCs w:val="24"/>
        </w:rPr>
        <w:t>Партнерства</w:t>
      </w:r>
      <w:proofErr w:type="gramEnd"/>
      <w:r w:rsidRPr="0049134E">
        <w:rPr>
          <w:sz w:val="22"/>
          <w:szCs w:val="24"/>
        </w:rPr>
        <w:t xml:space="preserve"> перед потребителями выполненных ими работ и иными лицами.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 xml:space="preserve">Формирование и поддержание высокого профессионального уровня специалистов в области энергетического обследования, повышение их квалификации. 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>Защита прав субъектов деятельности в области энергетического обследования.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>Обеспечение информационной открытости деятельности Партнерства и его членов.</w:t>
      </w:r>
    </w:p>
    <w:p w:rsidR="00945D34" w:rsidRPr="0049134E" w:rsidRDefault="00945D34" w:rsidP="0049134E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49134E">
        <w:rPr>
          <w:sz w:val="22"/>
          <w:szCs w:val="24"/>
        </w:rPr>
        <w:t xml:space="preserve">Организация и проведение конференций по </w:t>
      </w:r>
      <w:proofErr w:type="spellStart"/>
      <w:r w:rsidRPr="0049134E">
        <w:rPr>
          <w:sz w:val="22"/>
          <w:szCs w:val="24"/>
        </w:rPr>
        <w:t>энерго</w:t>
      </w:r>
      <w:proofErr w:type="spellEnd"/>
      <w:r w:rsidRPr="0049134E">
        <w:rPr>
          <w:sz w:val="22"/>
          <w:szCs w:val="24"/>
        </w:rPr>
        <w:t>-</w:t>
      </w:r>
      <w:r w:rsidR="0049134E">
        <w:rPr>
          <w:sz w:val="22"/>
          <w:szCs w:val="24"/>
        </w:rPr>
        <w:t xml:space="preserve"> </w:t>
      </w:r>
      <w:r w:rsidRPr="0049134E">
        <w:rPr>
          <w:sz w:val="22"/>
          <w:szCs w:val="24"/>
        </w:rPr>
        <w:t>и ресурсосбережению, повышению энергетической эффективности с руководителями органов государственной власти, местного самоуправления, бюджетных организаций.</w:t>
      </w:r>
    </w:p>
    <w:p w:rsidR="00945D34" w:rsidRDefault="00945D34" w:rsidP="00945D34">
      <w:pPr>
        <w:jc w:val="both"/>
        <w:rPr>
          <w:b/>
          <w:sz w:val="24"/>
          <w:szCs w:val="24"/>
        </w:rPr>
      </w:pPr>
    </w:p>
    <w:p w:rsidR="00945D34" w:rsidRDefault="00945D34" w:rsidP="00945D34">
      <w:pPr>
        <w:jc w:val="both"/>
        <w:rPr>
          <w:b/>
          <w:sz w:val="24"/>
          <w:szCs w:val="24"/>
        </w:rPr>
      </w:pPr>
    </w:p>
    <w:p w:rsidR="00945D34" w:rsidRDefault="00945D34" w:rsidP="00945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ПАРТНЕРСТВА</w:t>
      </w:r>
    </w:p>
    <w:p w:rsidR="0049134E" w:rsidRDefault="0049134E" w:rsidP="00945D34">
      <w:pPr>
        <w:jc w:val="both"/>
        <w:rPr>
          <w:b/>
          <w:sz w:val="24"/>
          <w:szCs w:val="24"/>
        </w:rPr>
      </w:pPr>
    </w:p>
    <w:p w:rsidR="00945D34" w:rsidRDefault="00945D34" w:rsidP="00945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5948680" cy="3657600"/>
            <wp:effectExtent l="0" t="0" r="0" b="0"/>
            <wp:docPr id="2" name="Рисунок 2" descr="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34" w:rsidRDefault="00945D34" w:rsidP="00945D34">
      <w:pPr>
        <w:ind w:left="-284"/>
        <w:jc w:val="both"/>
        <w:rPr>
          <w:b/>
          <w:sz w:val="24"/>
          <w:szCs w:val="24"/>
        </w:rPr>
      </w:pPr>
    </w:p>
    <w:p w:rsidR="00945D34" w:rsidRDefault="00945D34" w:rsidP="00945D34">
      <w:pPr>
        <w:jc w:val="both"/>
        <w:rPr>
          <w:b/>
          <w:sz w:val="24"/>
          <w:szCs w:val="24"/>
        </w:rPr>
      </w:pPr>
    </w:p>
    <w:p w:rsidR="00945D34" w:rsidRDefault="00945D34" w:rsidP="00945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СОВЕТ ПАРТНЕРСТВА</w:t>
      </w:r>
    </w:p>
    <w:p w:rsidR="00945D34" w:rsidRDefault="00945D34" w:rsidP="00945D34">
      <w:pPr>
        <w:jc w:val="both"/>
        <w:rPr>
          <w:sz w:val="24"/>
          <w:szCs w:val="24"/>
        </w:rPr>
      </w:pPr>
    </w:p>
    <w:p w:rsidR="00945D34" w:rsidRPr="0049134E" w:rsidRDefault="00945D34" w:rsidP="00945D34">
      <w:pPr>
        <w:jc w:val="both"/>
        <w:rPr>
          <w:sz w:val="22"/>
          <w:szCs w:val="24"/>
        </w:rPr>
      </w:pPr>
      <w:r w:rsidRPr="0049134E">
        <w:rPr>
          <w:sz w:val="22"/>
          <w:szCs w:val="24"/>
        </w:rPr>
        <w:t>Совет Партнерства – постоянно действующий коллегиальный орган управления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49134E">
        <w:rPr>
          <w:sz w:val="22"/>
          <w:szCs w:val="24"/>
        </w:rPr>
        <w:t>БалтЭнергоЭффект</w:t>
      </w:r>
      <w:proofErr w:type="spellEnd"/>
      <w:r w:rsidRPr="0049134E">
        <w:rPr>
          <w:sz w:val="22"/>
          <w:szCs w:val="24"/>
        </w:rPr>
        <w:t xml:space="preserve">», который осуществляет общее руководство деятельностью Партнерства между Общими собраниями его членов. </w:t>
      </w:r>
    </w:p>
    <w:p w:rsidR="00945D34" w:rsidRDefault="00945D34" w:rsidP="00945D34">
      <w:pPr>
        <w:jc w:val="both"/>
        <w:rPr>
          <w:sz w:val="24"/>
          <w:szCs w:val="24"/>
        </w:rPr>
      </w:pPr>
    </w:p>
    <w:p w:rsidR="00945D34" w:rsidRDefault="00945D34" w:rsidP="00945D34">
      <w:pPr>
        <w:jc w:val="both"/>
        <w:rPr>
          <w:sz w:val="24"/>
          <w:szCs w:val="24"/>
        </w:rPr>
      </w:pPr>
    </w:p>
    <w:p w:rsidR="00945D34" w:rsidRDefault="00945D34" w:rsidP="003A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Партнерства</w:t>
      </w:r>
    </w:p>
    <w:p w:rsidR="00945D34" w:rsidRDefault="00945D34" w:rsidP="003A3513">
      <w:pPr>
        <w:jc w:val="both"/>
        <w:rPr>
          <w:sz w:val="24"/>
          <w:szCs w:val="24"/>
        </w:rPr>
      </w:pPr>
      <w:r>
        <w:rPr>
          <w:sz w:val="24"/>
          <w:szCs w:val="24"/>
        </w:rPr>
        <w:t>ЗАГУСКИН Никита Николаевич</w:t>
      </w:r>
    </w:p>
    <w:p w:rsidR="003A3513" w:rsidRDefault="003A3513" w:rsidP="003A3513">
      <w:pPr>
        <w:jc w:val="both"/>
        <w:rPr>
          <w:sz w:val="24"/>
          <w:szCs w:val="24"/>
        </w:rPr>
      </w:pPr>
    </w:p>
    <w:p w:rsidR="00945D34" w:rsidRPr="003A3513" w:rsidRDefault="00945D34" w:rsidP="00945D34">
      <w:pPr>
        <w:spacing w:after="120"/>
        <w:jc w:val="both"/>
        <w:rPr>
          <w:sz w:val="22"/>
        </w:rPr>
      </w:pPr>
      <w:r w:rsidRPr="003A3513">
        <w:rPr>
          <w:rStyle w:val="ac"/>
          <w:sz w:val="22"/>
        </w:rPr>
        <w:t> </w:t>
      </w:r>
      <w:proofErr w:type="gramStart"/>
      <w:r w:rsidRPr="003A3513">
        <w:rPr>
          <w:sz w:val="22"/>
        </w:rPr>
        <w:t xml:space="preserve">заместитель директора ООО «Строительная компания «ЭТС»,  заместитель председателя Комитета по защите прав СРО Национального объединения СРО в области энергетического обследования (НОЭ), </w:t>
      </w:r>
      <w:r w:rsidRPr="003A3513">
        <w:rPr>
          <w:rStyle w:val="ac"/>
          <w:sz w:val="22"/>
        </w:rPr>
        <w:t>председатель Комитета по страхованию и финансовым рискам Национального объединения проектировщиков, член Ревизионной комиссии Национального объединения строителей, заместитель председателя Комитета по страхованию и финансовым рискам Национального объединения строителей, председатель комиссии по страхованию Национального объединения изыскателей,</w:t>
      </w:r>
      <w:r w:rsidRPr="003A3513">
        <w:rPr>
          <w:b/>
          <w:sz w:val="22"/>
        </w:rPr>
        <w:t xml:space="preserve"> </w:t>
      </w:r>
      <w:r w:rsidRPr="003A3513">
        <w:rPr>
          <w:rStyle w:val="ac"/>
          <w:sz w:val="22"/>
        </w:rPr>
        <w:t>с</w:t>
      </w:r>
      <w:r w:rsidRPr="003A3513">
        <w:rPr>
          <w:sz w:val="22"/>
        </w:rPr>
        <w:t>удья коллегии Единого третейского суда</w:t>
      </w:r>
      <w:proofErr w:type="gramEnd"/>
      <w:r w:rsidRPr="003A3513">
        <w:rPr>
          <w:sz w:val="22"/>
        </w:rPr>
        <w:t xml:space="preserve"> при Союзе строительных объединений и организаций, член Экспертного совета по градостроительной деятельности Комитета по строительству и земельным отношениям Государственной Думы Федерального Собрания Российской Федерации, эксперт по системам качества в области строительства, кандидат юридических наук, член </w:t>
      </w:r>
      <w:proofErr w:type="gramStart"/>
      <w:r w:rsidRPr="003A3513">
        <w:rPr>
          <w:sz w:val="22"/>
        </w:rPr>
        <w:t>Совета молодых руководителей строительного комплекса Российского Союза строителей</w:t>
      </w:r>
      <w:proofErr w:type="gramEnd"/>
      <w:r w:rsidRPr="003A3513">
        <w:rPr>
          <w:sz w:val="22"/>
        </w:rPr>
        <w:t>.</w:t>
      </w:r>
    </w:p>
    <w:p w:rsidR="00945D34" w:rsidRPr="0005327C" w:rsidRDefault="00945D34" w:rsidP="00945D34">
      <w:pPr>
        <w:pStyle w:val="ab"/>
        <w:spacing w:before="0" w:after="0"/>
      </w:pPr>
    </w:p>
    <w:p w:rsidR="00945D34" w:rsidRDefault="00945D34" w:rsidP="003A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Совета Партнерства</w:t>
      </w:r>
    </w:p>
    <w:p w:rsidR="00945D34" w:rsidRPr="003A3513" w:rsidRDefault="00945D34" w:rsidP="003A3513">
      <w:pPr>
        <w:pStyle w:val="3"/>
        <w:spacing w:before="0"/>
        <w:rPr>
          <w:rStyle w:val="ac"/>
          <w:rFonts w:ascii="Times New Roman" w:hAnsi="Times New Roman"/>
          <w:bCs/>
          <w:color w:val="000000" w:themeColor="text1"/>
        </w:rPr>
      </w:pPr>
      <w:r w:rsidRPr="003A3513">
        <w:rPr>
          <w:rStyle w:val="ac"/>
          <w:rFonts w:ascii="Times New Roman" w:hAnsi="Times New Roman"/>
          <w:color w:val="000000" w:themeColor="text1"/>
        </w:rPr>
        <w:t>МОРОЗ Антон Михайлович</w:t>
      </w:r>
    </w:p>
    <w:p w:rsidR="00945D34" w:rsidRPr="003A3513" w:rsidRDefault="00945D34" w:rsidP="00945D34">
      <w:pPr>
        <w:spacing w:before="100" w:beforeAutospacing="1" w:after="100" w:afterAutospacing="1"/>
        <w:jc w:val="both"/>
        <w:rPr>
          <w:sz w:val="22"/>
          <w:szCs w:val="22"/>
        </w:rPr>
      </w:pPr>
      <w:r w:rsidRPr="003A3513">
        <w:rPr>
          <w:b/>
          <w:bCs/>
          <w:sz w:val="22"/>
          <w:szCs w:val="22"/>
        </w:rPr>
        <w:t>член Совета Партнерства, руководитель Аппарата Национального объединения проектировщиков, вице-президент Санкт-Петербургской торгово-промышленной палаты</w:t>
      </w:r>
    </w:p>
    <w:p w:rsidR="00945D34" w:rsidRPr="003A3513" w:rsidRDefault="00945D34" w:rsidP="00945D34">
      <w:pPr>
        <w:pStyle w:val="ab"/>
        <w:spacing w:before="0" w:after="0"/>
        <w:rPr>
          <w:sz w:val="22"/>
          <w:szCs w:val="22"/>
        </w:rPr>
      </w:pPr>
      <w:proofErr w:type="gramStart"/>
      <w:r w:rsidRPr="003A3513">
        <w:rPr>
          <w:bCs/>
          <w:sz w:val="22"/>
          <w:szCs w:val="22"/>
        </w:rPr>
        <w:t xml:space="preserve">председатель Общественного Совета Партнерства,  </w:t>
      </w:r>
      <w:r w:rsidRPr="003A3513">
        <w:rPr>
          <w:sz w:val="22"/>
          <w:szCs w:val="22"/>
        </w:rPr>
        <w:t xml:space="preserve">заместитель председателя Комитета по </w:t>
      </w:r>
      <w:proofErr w:type="spellStart"/>
      <w:r w:rsidRPr="003A3513">
        <w:rPr>
          <w:sz w:val="22"/>
          <w:szCs w:val="22"/>
        </w:rPr>
        <w:t>энергоресурсосбережению</w:t>
      </w:r>
      <w:proofErr w:type="spellEnd"/>
      <w:r w:rsidRPr="003A3513">
        <w:rPr>
          <w:sz w:val="22"/>
          <w:szCs w:val="22"/>
        </w:rPr>
        <w:t xml:space="preserve"> Российского Союза строителей, член Экспертного совета по градостроительной деятельности и Экспертного совета по земельным отношениям Комитета по строительству и земельным отношениям Государственной Думы Федерального Собрания Российской Федерации, член Объединенного экспертного совета при Комитете по экономической политике и предпринимательству Государственной Думы Федерального Собрания</w:t>
      </w:r>
      <w:r w:rsidRPr="003A3513">
        <w:rPr>
          <w:color w:val="FF0000"/>
          <w:sz w:val="22"/>
          <w:szCs w:val="22"/>
        </w:rPr>
        <w:t xml:space="preserve"> </w:t>
      </w:r>
      <w:r w:rsidRPr="003A3513">
        <w:rPr>
          <w:sz w:val="22"/>
          <w:szCs w:val="22"/>
        </w:rPr>
        <w:t>Российской Федерации, член Общественного совета при Федеральной службе по</w:t>
      </w:r>
      <w:proofErr w:type="gramEnd"/>
      <w:r w:rsidRPr="003A3513">
        <w:rPr>
          <w:sz w:val="22"/>
          <w:szCs w:val="22"/>
        </w:rPr>
        <w:t xml:space="preserve"> экологическому, технологическому и атомному надзору, член Совета молодых руководителей строительного комплекса Российского Союза строителей, член Координационного совета по развитию саморегулирования в строительной отрасли Северо-Западного федерального округа, член Президиума Союза строительных объединений и организаций, член бюро Инженерной секции Санкт-Петербургского Союза ученых. Награжден нагрудным знаком «Почетный строитель России».</w:t>
      </w:r>
    </w:p>
    <w:p w:rsidR="00945D34" w:rsidRDefault="00945D34" w:rsidP="00945D34">
      <w:pPr>
        <w:pStyle w:val="ab"/>
        <w:spacing w:before="0" w:after="0"/>
      </w:pPr>
    </w:p>
    <w:p w:rsidR="00945D34" w:rsidRDefault="00945D34" w:rsidP="003A3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Совета партнерства</w:t>
      </w:r>
    </w:p>
    <w:p w:rsidR="00945D34" w:rsidRDefault="00945D34" w:rsidP="003A3513">
      <w:pPr>
        <w:pStyle w:val="3"/>
        <w:spacing w:before="0"/>
        <w:rPr>
          <w:rStyle w:val="ac"/>
          <w:rFonts w:ascii="Times New Roman" w:hAnsi="Times New Roman"/>
          <w:color w:val="000000" w:themeColor="text1"/>
        </w:rPr>
      </w:pPr>
      <w:r w:rsidRPr="003A3513">
        <w:rPr>
          <w:rStyle w:val="ac"/>
          <w:rFonts w:ascii="Times New Roman" w:hAnsi="Times New Roman"/>
          <w:color w:val="000000" w:themeColor="text1"/>
        </w:rPr>
        <w:t>ГРИДНЕВ Владимир Михайлович</w:t>
      </w:r>
    </w:p>
    <w:p w:rsidR="003A3513" w:rsidRPr="003A3513" w:rsidRDefault="003A3513" w:rsidP="003A3513"/>
    <w:p w:rsidR="00945D34" w:rsidRDefault="00945D34" w:rsidP="00945D34">
      <w:pPr>
        <w:pStyle w:val="ab"/>
        <w:spacing w:before="0" w:after="0"/>
      </w:pPr>
      <w:r>
        <w:t>начальник производственного отдела Управления капитального строительства ФГУП «</w:t>
      </w:r>
      <w:proofErr w:type="spellStart"/>
      <w:r>
        <w:t>Крыловский</w:t>
      </w:r>
      <w:proofErr w:type="spellEnd"/>
      <w:r>
        <w:t xml:space="preserve"> государственный научный центр».</w:t>
      </w:r>
    </w:p>
    <w:p w:rsidR="00945D34" w:rsidRDefault="00945D34" w:rsidP="00945D34">
      <w:pPr>
        <w:pStyle w:val="ab"/>
        <w:spacing w:before="0" w:after="0"/>
      </w:pPr>
    </w:p>
    <w:p w:rsidR="00945D34" w:rsidRDefault="00945D34" w:rsidP="00945D34">
      <w:pPr>
        <w:pStyle w:val="ab"/>
        <w:spacing w:before="0" w:after="0"/>
      </w:pPr>
    </w:p>
    <w:p w:rsidR="00945D34" w:rsidRDefault="00945D34" w:rsidP="00945D34">
      <w:pPr>
        <w:pStyle w:val="ab"/>
        <w:spacing w:before="0" w:after="0"/>
      </w:pPr>
    </w:p>
    <w:p w:rsidR="0061416D" w:rsidRDefault="0061416D" w:rsidP="00945D34">
      <w:pPr>
        <w:pStyle w:val="ab"/>
        <w:spacing w:before="0" w:after="0"/>
      </w:pPr>
    </w:p>
    <w:p w:rsidR="0061416D" w:rsidRDefault="0061416D" w:rsidP="00945D34">
      <w:pPr>
        <w:pStyle w:val="ab"/>
        <w:spacing w:before="0" w:after="0"/>
      </w:pPr>
    </w:p>
    <w:p w:rsidR="0061416D" w:rsidRDefault="0061416D" w:rsidP="00945D34">
      <w:pPr>
        <w:pStyle w:val="ab"/>
        <w:spacing w:before="0" w:after="0"/>
      </w:pPr>
    </w:p>
    <w:p w:rsidR="00945D34" w:rsidRDefault="00945D34" w:rsidP="00945D34">
      <w:pPr>
        <w:jc w:val="both"/>
      </w:pPr>
    </w:p>
    <w:p w:rsidR="00945D34" w:rsidRDefault="00945D34" w:rsidP="00945D34">
      <w:pPr>
        <w:pStyle w:val="ab"/>
        <w:spacing w:before="0" w:after="0"/>
        <w:rPr>
          <w:b/>
        </w:rPr>
      </w:pPr>
      <w:r>
        <w:rPr>
          <w:b/>
        </w:rPr>
        <w:lastRenderedPageBreak/>
        <w:t>ИТОГИ ДЕЯТЕЛЬНОСТИ СОВЕТА ПАРТНЕРСТВА В 2013 ГОДУ</w:t>
      </w:r>
    </w:p>
    <w:p w:rsidR="00945D34" w:rsidRDefault="00945D34" w:rsidP="00945D34">
      <w:pPr>
        <w:pStyle w:val="ab"/>
        <w:spacing w:before="0" w:after="0"/>
        <w:rPr>
          <w:b/>
        </w:rPr>
      </w:pPr>
    </w:p>
    <w:p w:rsidR="00945D34" w:rsidRPr="0061416D" w:rsidRDefault="00945D34" w:rsidP="00945D34">
      <w:pPr>
        <w:pStyle w:val="ab"/>
        <w:rPr>
          <w:rStyle w:val="ac"/>
          <w:sz w:val="22"/>
          <w:szCs w:val="22"/>
        </w:rPr>
      </w:pPr>
      <w:r w:rsidRPr="0061416D">
        <w:rPr>
          <w:b/>
          <w:sz w:val="22"/>
          <w:szCs w:val="22"/>
        </w:rPr>
        <w:t>1.</w:t>
      </w:r>
      <w:r w:rsidRPr="0061416D">
        <w:rPr>
          <w:sz w:val="22"/>
          <w:szCs w:val="22"/>
        </w:rPr>
        <w:t xml:space="preserve"> </w:t>
      </w:r>
      <w:r w:rsidRPr="0061416D">
        <w:rPr>
          <w:rStyle w:val="ac"/>
          <w:sz w:val="22"/>
          <w:szCs w:val="22"/>
        </w:rPr>
        <w:t>В 2013 году Советом Партнерства рассмотрены и утверждены отдельные локальные акты, регламентирующие вопросы, связанные с осуществлением Партнерством деятельности в качестве саморегулируемой организации, а также иные вопросы, связанные с внутренними документами Партнерства.</w:t>
      </w:r>
    </w:p>
    <w:p w:rsidR="00945D34" w:rsidRPr="0061416D" w:rsidRDefault="00945D34" w:rsidP="00945D34">
      <w:pPr>
        <w:pStyle w:val="ab"/>
        <w:rPr>
          <w:rStyle w:val="ac"/>
          <w:b w:val="0"/>
          <w:sz w:val="22"/>
          <w:szCs w:val="22"/>
        </w:rPr>
      </w:pPr>
      <w:r w:rsidRPr="0061416D">
        <w:rPr>
          <w:rStyle w:val="ac"/>
          <w:sz w:val="22"/>
          <w:szCs w:val="22"/>
        </w:rPr>
        <w:t>2. В 2013 году на заседаниях Совета Партнерства принимались решения, связанные с членством в Партнерстве (о приеме новых членов и выдаче свидетельств о членстве в саморегулируемой организации, об исключении членов).</w:t>
      </w:r>
    </w:p>
    <w:p w:rsidR="00945D34" w:rsidRPr="0061416D" w:rsidRDefault="00945D34" w:rsidP="00945D34">
      <w:pPr>
        <w:rPr>
          <w:sz w:val="22"/>
          <w:szCs w:val="22"/>
        </w:rPr>
      </w:pPr>
    </w:p>
    <w:p w:rsidR="00945D34" w:rsidRPr="0061416D" w:rsidRDefault="00945D34" w:rsidP="00945D34">
      <w:pPr>
        <w:ind w:firstLine="567"/>
        <w:jc w:val="both"/>
        <w:rPr>
          <w:sz w:val="22"/>
          <w:szCs w:val="22"/>
        </w:rPr>
      </w:pPr>
      <w:r w:rsidRPr="0061416D">
        <w:rPr>
          <w:sz w:val="22"/>
          <w:szCs w:val="22"/>
        </w:rPr>
        <w:t xml:space="preserve">Общее количество оформленных по состоянию на 29.10.2013 протоколов по итогам заседаний Совета Партнерства: </w:t>
      </w:r>
      <w:r w:rsidRPr="0061416D">
        <w:rPr>
          <w:b/>
          <w:sz w:val="22"/>
          <w:szCs w:val="22"/>
        </w:rPr>
        <w:t>32</w:t>
      </w:r>
      <w:r w:rsidRPr="0061416D">
        <w:rPr>
          <w:sz w:val="22"/>
          <w:szCs w:val="22"/>
        </w:rPr>
        <w:t>.</w:t>
      </w:r>
    </w:p>
    <w:p w:rsidR="00945D34" w:rsidRDefault="00945D34" w:rsidP="00945D34">
      <w:pPr>
        <w:pStyle w:val="ab"/>
        <w:tabs>
          <w:tab w:val="num" w:pos="1260"/>
        </w:tabs>
        <w:spacing w:before="0" w:after="0"/>
        <w:rPr>
          <w:rStyle w:val="ac"/>
          <w:b w:val="0"/>
          <w:bCs w:val="0"/>
        </w:rPr>
      </w:pPr>
    </w:p>
    <w:p w:rsidR="00945D34" w:rsidRDefault="00945D34" w:rsidP="00945D34">
      <w:pPr>
        <w:jc w:val="both"/>
        <w:rPr>
          <w:sz w:val="24"/>
          <w:szCs w:val="24"/>
        </w:rPr>
      </w:pPr>
    </w:p>
    <w:p w:rsidR="00945D34" w:rsidRDefault="00945D34" w:rsidP="00945D34">
      <w:pPr>
        <w:jc w:val="both"/>
        <w:rPr>
          <w:color w:val="FF0000"/>
          <w:sz w:val="24"/>
          <w:szCs w:val="24"/>
        </w:rPr>
      </w:pPr>
    </w:p>
    <w:p w:rsidR="00945D34" w:rsidRDefault="00945D34" w:rsidP="00945D34">
      <w:pPr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96890" cy="2301240"/>
            <wp:effectExtent l="0" t="0" r="2286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D34" w:rsidRDefault="00945D34" w:rsidP="00945D34">
      <w:pPr>
        <w:jc w:val="center"/>
        <w:rPr>
          <w:noProof/>
          <w:sz w:val="24"/>
          <w:szCs w:val="24"/>
        </w:rPr>
      </w:pPr>
    </w:p>
    <w:p w:rsidR="00945D34" w:rsidRDefault="00945D34" w:rsidP="00945D34">
      <w:pPr>
        <w:pStyle w:val="ab"/>
        <w:tabs>
          <w:tab w:val="num" w:pos="1260"/>
        </w:tabs>
        <w:spacing w:before="0" w:after="120"/>
        <w:ind w:firstLine="567"/>
      </w:pPr>
    </w:p>
    <w:p w:rsidR="00945D34" w:rsidRPr="0061416D" w:rsidRDefault="00945D34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  <w:r w:rsidRPr="0061416D">
        <w:rPr>
          <w:sz w:val="22"/>
        </w:rPr>
        <w:t xml:space="preserve">На основании решений Совета Партнерства в состав партнерства принято </w:t>
      </w:r>
      <w:r w:rsidRPr="0061416D">
        <w:rPr>
          <w:b/>
          <w:sz w:val="22"/>
        </w:rPr>
        <w:t>12</w:t>
      </w:r>
      <w:r w:rsidRPr="0061416D">
        <w:rPr>
          <w:sz w:val="22"/>
        </w:rPr>
        <w:t xml:space="preserve"> новых членов, из них из Санкт-Петербурга и Ленинградской области – 5 членов (41,7 % от общей численности принятых в 2013 году членов); из других субъектов Российской Федерации – 7 членов (58,3 %). Одна компания сменила наименование, одна – юридический адрес, еще одна сменила форму бланка о членстве в СРО. </w:t>
      </w:r>
    </w:p>
    <w:p w:rsidR="00945D34" w:rsidRPr="0061416D" w:rsidRDefault="00945D34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  <w:r w:rsidRPr="0061416D">
        <w:rPr>
          <w:sz w:val="22"/>
        </w:rPr>
        <w:t xml:space="preserve">Кроме того, </w:t>
      </w:r>
      <w:r w:rsidRPr="0061416D">
        <w:rPr>
          <w:b/>
          <w:sz w:val="22"/>
        </w:rPr>
        <w:t>29</w:t>
      </w:r>
      <w:r w:rsidRPr="0061416D">
        <w:rPr>
          <w:sz w:val="22"/>
        </w:rPr>
        <w:t xml:space="preserve"> организаций и индивидуальных предпринимателя исключены из состава Партнерства (в связи с подачей заявления о добровольном прекращении членства или вследствие неуплаты членских взносов). </w:t>
      </w:r>
      <w:proofErr w:type="gramStart"/>
      <w:r w:rsidRPr="0061416D">
        <w:rPr>
          <w:sz w:val="22"/>
        </w:rPr>
        <w:t xml:space="preserve">Из них </w:t>
      </w:r>
      <w:r w:rsidRPr="0061416D">
        <w:rPr>
          <w:b/>
          <w:sz w:val="22"/>
        </w:rPr>
        <w:t xml:space="preserve">14 </w:t>
      </w:r>
      <w:r w:rsidRPr="00D90CF3">
        <w:rPr>
          <w:sz w:val="22"/>
        </w:rPr>
        <w:t>ч</w:t>
      </w:r>
      <w:r w:rsidRPr="0061416D">
        <w:rPr>
          <w:sz w:val="22"/>
        </w:rPr>
        <w:t xml:space="preserve">ленов (48,3%) из Санкт-Петербурга и Ленинградской области, </w:t>
      </w:r>
      <w:r w:rsidRPr="0061416D">
        <w:rPr>
          <w:b/>
          <w:sz w:val="22"/>
        </w:rPr>
        <w:t>15</w:t>
      </w:r>
      <w:r w:rsidRPr="0061416D">
        <w:rPr>
          <w:sz w:val="22"/>
        </w:rPr>
        <w:t xml:space="preserve"> членов (51,7%) – из других российских регионов, </w:t>
      </w:r>
      <w:r w:rsidRPr="0061416D">
        <w:rPr>
          <w:b/>
          <w:sz w:val="22"/>
        </w:rPr>
        <w:t>6</w:t>
      </w:r>
      <w:r w:rsidRPr="0061416D">
        <w:rPr>
          <w:sz w:val="22"/>
        </w:rPr>
        <w:t xml:space="preserve"> организаций исключены за неуплату членских взносов, </w:t>
      </w:r>
      <w:r w:rsidRPr="0061416D">
        <w:rPr>
          <w:b/>
          <w:sz w:val="22"/>
        </w:rPr>
        <w:t xml:space="preserve">1 </w:t>
      </w:r>
      <w:r w:rsidRPr="0061416D">
        <w:rPr>
          <w:sz w:val="22"/>
        </w:rPr>
        <w:t>организация исключена в связи с неоплатой взноса в компенсационный фонд.</w:t>
      </w:r>
      <w:proofErr w:type="gramEnd"/>
    </w:p>
    <w:p w:rsidR="00945D34" w:rsidRDefault="00945D34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  <w:r w:rsidRPr="0061416D">
        <w:rPr>
          <w:sz w:val="22"/>
        </w:rPr>
        <w:t xml:space="preserve">Это обусловлено в первую очередь тем, что сроки проведения обязательного энергетического обследования завершились 31.12.2012, а также низкой активностью контрольно-надзорных органов исполнительной власти, в чьей компетенции находятся вопросы проверки обязательного </w:t>
      </w:r>
      <w:proofErr w:type="spellStart"/>
      <w:r w:rsidRPr="0061416D">
        <w:rPr>
          <w:sz w:val="22"/>
        </w:rPr>
        <w:t>энергоаудита</w:t>
      </w:r>
      <w:proofErr w:type="spellEnd"/>
      <w:r w:rsidRPr="0061416D">
        <w:rPr>
          <w:sz w:val="22"/>
        </w:rPr>
        <w:t>.</w:t>
      </w:r>
    </w:p>
    <w:p w:rsidR="0061416D" w:rsidRDefault="0061416D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</w:p>
    <w:p w:rsidR="0061416D" w:rsidRDefault="0061416D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</w:p>
    <w:p w:rsidR="0061416D" w:rsidRDefault="0061416D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</w:p>
    <w:p w:rsidR="0061416D" w:rsidRDefault="0061416D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</w:p>
    <w:p w:rsidR="0061416D" w:rsidRPr="0061416D" w:rsidRDefault="0061416D" w:rsidP="00945D34">
      <w:pPr>
        <w:pStyle w:val="ab"/>
        <w:tabs>
          <w:tab w:val="num" w:pos="1260"/>
        </w:tabs>
        <w:spacing w:before="0" w:after="120"/>
        <w:ind w:firstLine="567"/>
        <w:rPr>
          <w:sz w:val="22"/>
        </w:rPr>
      </w:pPr>
    </w:p>
    <w:p w:rsidR="00945D34" w:rsidRPr="002722DA" w:rsidRDefault="00945D34" w:rsidP="00945D34">
      <w:pPr>
        <w:pStyle w:val="ab"/>
        <w:spacing w:before="0" w:after="0"/>
        <w:ind w:firstLine="567"/>
        <w:jc w:val="center"/>
        <w:rPr>
          <w:b/>
          <w:sz w:val="32"/>
          <w:szCs w:val="32"/>
        </w:rPr>
      </w:pPr>
      <w:r w:rsidRPr="002722DA">
        <w:rPr>
          <w:b/>
          <w:sz w:val="32"/>
          <w:szCs w:val="32"/>
        </w:rPr>
        <w:lastRenderedPageBreak/>
        <w:t xml:space="preserve">Количество принятых организаций – </w:t>
      </w:r>
      <w:r>
        <w:rPr>
          <w:b/>
          <w:sz w:val="32"/>
          <w:szCs w:val="32"/>
        </w:rPr>
        <w:t>12</w:t>
      </w:r>
    </w:p>
    <w:p w:rsidR="00945D34" w:rsidRDefault="00945D34" w:rsidP="00945D34">
      <w:pPr>
        <w:pStyle w:val="ab"/>
        <w:spacing w:before="0" w:after="0"/>
        <w:ind w:firstLine="567"/>
        <w:jc w:val="center"/>
        <w:rPr>
          <w:b/>
          <w:sz w:val="32"/>
          <w:szCs w:val="32"/>
        </w:rPr>
      </w:pPr>
      <w:r w:rsidRPr="002722DA">
        <w:rPr>
          <w:b/>
          <w:sz w:val="32"/>
          <w:szCs w:val="32"/>
        </w:rPr>
        <w:t xml:space="preserve">Количество исключенных организаций </w:t>
      </w:r>
      <w:r>
        <w:rPr>
          <w:b/>
          <w:sz w:val="32"/>
          <w:szCs w:val="32"/>
        </w:rPr>
        <w:t>–</w:t>
      </w:r>
      <w:r w:rsidRPr="002722DA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6</w:t>
      </w:r>
    </w:p>
    <w:p w:rsidR="00945D34" w:rsidRPr="002722DA" w:rsidRDefault="00945D34" w:rsidP="00945D34">
      <w:pPr>
        <w:pStyle w:val="ab"/>
        <w:spacing w:before="0" w:after="0"/>
        <w:ind w:firstLine="567"/>
        <w:jc w:val="center"/>
        <w:rPr>
          <w:b/>
          <w:sz w:val="32"/>
          <w:szCs w:val="32"/>
        </w:rPr>
      </w:pPr>
    </w:p>
    <w:p w:rsidR="00945D34" w:rsidRDefault="00945D34" w:rsidP="00945D34">
      <w:pPr>
        <w:pStyle w:val="ab"/>
        <w:spacing w:before="0" w:after="0"/>
        <w:ind w:firstLine="567"/>
      </w:pPr>
      <w:r>
        <w:rPr>
          <w:noProof/>
        </w:rPr>
        <w:drawing>
          <wp:inline distT="0" distB="0" distL="0" distR="0">
            <wp:extent cx="5677319" cy="3446585"/>
            <wp:effectExtent l="0" t="0" r="1905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D34" w:rsidRDefault="00945D34" w:rsidP="00945D34">
      <w:pPr>
        <w:pStyle w:val="ab"/>
        <w:spacing w:before="0" w:after="0"/>
        <w:ind w:firstLine="567"/>
      </w:pPr>
    </w:p>
    <w:p w:rsidR="00945D34" w:rsidRDefault="00945D34" w:rsidP="00945D34">
      <w:pPr>
        <w:pStyle w:val="ab"/>
        <w:spacing w:before="0" w:after="0"/>
        <w:ind w:firstLine="567"/>
      </w:pPr>
    </w:p>
    <w:p w:rsidR="00945D34" w:rsidRPr="00917DA8" w:rsidRDefault="00945D34" w:rsidP="00945D34">
      <w:pPr>
        <w:jc w:val="both"/>
        <w:rPr>
          <w:b/>
          <w:sz w:val="24"/>
          <w:szCs w:val="24"/>
        </w:rPr>
      </w:pPr>
      <w:r w:rsidRPr="00917DA8">
        <w:rPr>
          <w:b/>
          <w:sz w:val="24"/>
          <w:szCs w:val="24"/>
        </w:rPr>
        <w:t>Взаимодействие с органами государственной власти</w:t>
      </w:r>
    </w:p>
    <w:p w:rsidR="00945D34" w:rsidRPr="0061416D" w:rsidRDefault="00945D34" w:rsidP="0061416D">
      <w:pPr>
        <w:jc w:val="both"/>
        <w:rPr>
          <w:b/>
          <w:sz w:val="22"/>
          <w:szCs w:val="24"/>
        </w:rPr>
      </w:pPr>
    </w:p>
    <w:p w:rsidR="00945D34" w:rsidRPr="0061416D" w:rsidRDefault="00945D34" w:rsidP="0061416D">
      <w:pPr>
        <w:jc w:val="both"/>
        <w:rPr>
          <w:sz w:val="22"/>
          <w:szCs w:val="24"/>
        </w:rPr>
      </w:pPr>
      <w:r w:rsidRPr="0061416D">
        <w:rPr>
          <w:sz w:val="22"/>
          <w:szCs w:val="24"/>
        </w:rPr>
        <w:t xml:space="preserve">В целях представления интересов компаний энергетического комплекса - членов Партнерства </w:t>
      </w:r>
      <w:r w:rsidRPr="0061416D">
        <w:rPr>
          <w:color w:val="000000"/>
          <w:sz w:val="22"/>
          <w:szCs w:val="24"/>
        </w:rPr>
        <w:t>НП «</w:t>
      </w:r>
      <w:proofErr w:type="spellStart"/>
      <w:r w:rsidRPr="0061416D">
        <w:rPr>
          <w:sz w:val="22"/>
          <w:szCs w:val="24"/>
        </w:rPr>
        <w:t>БалтЭнергоЭффект</w:t>
      </w:r>
      <w:proofErr w:type="spellEnd"/>
      <w:r w:rsidRPr="0061416D">
        <w:rPr>
          <w:sz w:val="22"/>
          <w:szCs w:val="24"/>
        </w:rPr>
        <w:t>» в</w:t>
      </w:r>
      <w:r w:rsidRPr="0061416D">
        <w:rPr>
          <w:color w:val="000000"/>
          <w:sz w:val="22"/>
          <w:szCs w:val="24"/>
        </w:rPr>
        <w:t xml:space="preserve"> рамках своей деятельности</w:t>
      </w:r>
      <w:r w:rsidRPr="0061416D">
        <w:rPr>
          <w:sz w:val="22"/>
          <w:szCs w:val="24"/>
        </w:rPr>
        <w:t xml:space="preserve"> </w:t>
      </w:r>
      <w:r w:rsidRPr="0061416D">
        <w:rPr>
          <w:color w:val="000000"/>
          <w:sz w:val="22"/>
          <w:szCs w:val="24"/>
        </w:rPr>
        <w:t>осуществляет тесное взаимодействие с региональными органами государственной исполнительной власти – Администрациями Санкт-Петербурга, Ленинградской области и других регионов России.</w:t>
      </w:r>
    </w:p>
    <w:p w:rsidR="00945D34" w:rsidRPr="0061416D" w:rsidRDefault="00945D34" w:rsidP="0061416D">
      <w:pPr>
        <w:ind w:firstLine="567"/>
        <w:jc w:val="both"/>
        <w:rPr>
          <w:sz w:val="22"/>
          <w:szCs w:val="24"/>
        </w:rPr>
      </w:pPr>
      <w:r w:rsidRPr="0061416D">
        <w:rPr>
          <w:sz w:val="22"/>
          <w:szCs w:val="24"/>
        </w:rPr>
        <w:t>Представители НП «</w:t>
      </w:r>
      <w:proofErr w:type="spellStart"/>
      <w:r w:rsidRPr="0061416D">
        <w:rPr>
          <w:sz w:val="22"/>
          <w:szCs w:val="24"/>
        </w:rPr>
        <w:t>БалтЭнергоЭффект</w:t>
      </w:r>
      <w:proofErr w:type="spellEnd"/>
      <w:r w:rsidRPr="0061416D">
        <w:rPr>
          <w:sz w:val="22"/>
          <w:szCs w:val="24"/>
        </w:rPr>
        <w:t xml:space="preserve">» участвуют в работе: </w:t>
      </w:r>
    </w:p>
    <w:p w:rsidR="00945D34" w:rsidRPr="0061416D" w:rsidRDefault="00945D34" w:rsidP="0061416D">
      <w:pPr>
        <w:pStyle w:val="ad"/>
        <w:widowControl/>
        <w:numPr>
          <w:ilvl w:val="3"/>
          <w:numId w:val="15"/>
        </w:numPr>
        <w:autoSpaceDE/>
        <w:autoSpaceDN/>
        <w:adjustRightInd/>
        <w:ind w:left="0" w:hanging="142"/>
        <w:contextualSpacing w:val="0"/>
        <w:jc w:val="both"/>
        <w:rPr>
          <w:sz w:val="22"/>
          <w:szCs w:val="24"/>
        </w:rPr>
      </w:pPr>
      <w:r w:rsidRPr="0061416D">
        <w:rPr>
          <w:sz w:val="22"/>
          <w:szCs w:val="24"/>
        </w:rPr>
        <w:t>Аппарата Полномочного представителя Президента по Северо-Западному региону.</w:t>
      </w:r>
    </w:p>
    <w:p w:rsidR="00945D34" w:rsidRPr="0061416D" w:rsidRDefault="00945D34" w:rsidP="0061416D">
      <w:pPr>
        <w:pStyle w:val="ad"/>
        <w:widowControl/>
        <w:numPr>
          <w:ilvl w:val="3"/>
          <w:numId w:val="15"/>
        </w:numPr>
        <w:autoSpaceDE/>
        <w:autoSpaceDN/>
        <w:adjustRightInd/>
        <w:ind w:left="0" w:hanging="142"/>
        <w:contextualSpacing w:val="0"/>
        <w:jc w:val="both"/>
        <w:rPr>
          <w:sz w:val="22"/>
          <w:szCs w:val="24"/>
        </w:rPr>
      </w:pPr>
      <w:r w:rsidRPr="0061416D">
        <w:rPr>
          <w:sz w:val="22"/>
          <w:szCs w:val="24"/>
        </w:rPr>
        <w:t>Законодательного собрания Санкт-Петербурга.</w:t>
      </w:r>
    </w:p>
    <w:p w:rsidR="00945D34" w:rsidRPr="0061416D" w:rsidRDefault="00945D34" w:rsidP="0061416D">
      <w:pPr>
        <w:pStyle w:val="ad"/>
        <w:widowControl/>
        <w:numPr>
          <w:ilvl w:val="0"/>
          <w:numId w:val="15"/>
        </w:numPr>
        <w:autoSpaceDE/>
        <w:autoSpaceDN/>
        <w:adjustRightInd/>
        <w:ind w:left="0" w:hanging="142"/>
        <w:contextualSpacing w:val="0"/>
        <w:jc w:val="both"/>
        <w:rPr>
          <w:sz w:val="22"/>
          <w:szCs w:val="24"/>
        </w:rPr>
      </w:pPr>
      <w:r w:rsidRPr="0061416D">
        <w:rPr>
          <w:sz w:val="22"/>
          <w:szCs w:val="24"/>
        </w:rPr>
        <w:t>Комитета по энергетике и инженерному обеспечению Санкт-Петербурга.</w:t>
      </w:r>
    </w:p>
    <w:p w:rsidR="00945D34" w:rsidRPr="0061416D" w:rsidRDefault="00945D34" w:rsidP="0061416D">
      <w:pPr>
        <w:pStyle w:val="ad"/>
        <w:widowControl/>
        <w:numPr>
          <w:ilvl w:val="0"/>
          <w:numId w:val="15"/>
        </w:numPr>
        <w:autoSpaceDE/>
        <w:autoSpaceDN/>
        <w:adjustRightInd/>
        <w:ind w:left="0" w:hanging="142"/>
        <w:contextualSpacing w:val="0"/>
        <w:jc w:val="both"/>
        <w:rPr>
          <w:sz w:val="22"/>
          <w:szCs w:val="24"/>
        </w:rPr>
      </w:pPr>
      <w:r w:rsidRPr="0061416D">
        <w:rPr>
          <w:sz w:val="22"/>
          <w:szCs w:val="24"/>
        </w:rPr>
        <w:t>Национального объединения СРО в области энергетического обследования.</w:t>
      </w:r>
    </w:p>
    <w:p w:rsidR="00945D34" w:rsidRDefault="00945D34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55653D" w:rsidRDefault="0055653D" w:rsidP="00945D34">
      <w:pPr>
        <w:jc w:val="both"/>
        <w:rPr>
          <w:b/>
          <w:sz w:val="24"/>
          <w:szCs w:val="24"/>
        </w:rPr>
      </w:pPr>
    </w:p>
    <w:p w:rsidR="00945D34" w:rsidRDefault="00945D34" w:rsidP="00945D34">
      <w:pPr>
        <w:jc w:val="both"/>
        <w:rPr>
          <w:b/>
          <w:sz w:val="24"/>
          <w:szCs w:val="24"/>
        </w:rPr>
      </w:pPr>
      <w:r w:rsidRPr="00917DA8">
        <w:rPr>
          <w:b/>
          <w:sz w:val="24"/>
          <w:szCs w:val="24"/>
        </w:rPr>
        <w:lastRenderedPageBreak/>
        <w:t>Общественная деятельность партнерства</w:t>
      </w:r>
    </w:p>
    <w:p w:rsidR="00945D34" w:rsidRPr="00917DA8" w:rsidRDefault="00945D34" w:rsidP="00945D34">
      <w:pPr>
        <w:jc w:val="both"/>
        <w:rPr>
          <w:b/>
          <w:sz w:val="24"/>
          <w:szCs w:val="24"/>
        </w:rPr>
      </w:pPr>
    </w:p>
    <w:p w:rsidR="00945D34" w:rsidRPr="0061416D" w:rsidRDefault="00945D34" w:rsidP="00945D34">
      <w:pPr>
        <w:spacing w:after="100"/>
        <w:ind w:firstLine="567"/>
        <w:jc w:val="both"/>
        <w:rPr>
          <w:sz w:val="22"/>
          <w:szCs w:val="24"/>
        </w:rPr>
      </w:pPr>
      <w:r w:rsidRPr="0061416D">
        <w:rPr>
          <w:sz w:val="22"/>
          <w:szCs w:val="24"/>
        </w:rPr>
        <w:t>НП «</w:t>
      </w:r>
      <w:proofErr w:type="spellStart"/>
      <w:r w:rsidRPr="0061416D">
        <w:rPr>
          <w:sz w:val="22"/>
          <w:szCs w:val="24"/>
        </w:rPr>
        <w:t>БалтЭнергоЭффект</w:t>
      </w:r>
      <w:proofErr w:type="spellEnd"/>
      <w:r w:rsidRPr="0061416D">
        <w:rPr>
          <w:sz w:val="22"/>
          <w:szCs w:val="24"/>
        </w:rPr>
        <w:t>» принимает активное участие в общественной деятельности, взаимодействуя как с всероссийскими,  так и с региональными общественными организациями и объединениями. Партнерство сотрудничает со следующими объединениями:</w:t>
      </w:r>
    </w:p>
    <w:p w:rsidR="00945D34" w:rsidRPr="0061416D" w:rsidRDefault="00945D34" w:rsidP="00945D34">
      <w:pPr>
        <w:pStyle w:val="ad"/>
        <w:widowControl/>
        <w:numPr>
          <w:ilvl w:val="0"/>
          <w:numId w:val="16"/>
        </w:numPr>
        <w:autoSpaceDE/>
        <w:autoSpaceDN/>
        <w:adjustRightInd/>
        <w:spacing w:after="100"/>
        <w:contextualSpacing w:val="0"/>
        <w:jc w:val="both"/>
        <w:rPr>
          <w:rStyle w:val="ac"/>
          <w:bCs w:val="0"/>
          <w:sz w:val="22"/>
          <w:szCs w:val="24"/>
        </w:rPr>
      </w:pPr>
      <w:r w:rsidRPr="0061416D">
        <w:rPr>
          <w:rStyle w:val="ac"/>
          <w:sz w:val="22"/>
          <w:szCs w:val="24"/>
        </w:rPr>
        <w:t>Национальным объединением саморегулируемых организаций в области энергетического обследования.</w:t>
      </w:r>
    </w:p>
    <w:p w:rsidR="00945D34" w:rsidRPr="0055653D" w:rsidRDefault="00945D34" w:rsidP="00945D34">
      <w:pPr>
        <w:ind w:firstLine="56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Председатель Совета Партнерства Загускин Н.Н. является заместителем председателя </w:t>
      </w:r>
      <w:r w:rsidRPr="0055653D">
        <w:rPr>
          <w:rStyle w:val="news-preview-text"/>
          <w:sz w:val="22"/>
          <w:szCs w:val="22"/>
        </w:rPr>
        <w:t xml:space="preserve">Комитета по защите прав саморегулируемых организаций </w:t>
      </w:r>
      <w:r w:rsidRPr="0055653D">
        <w:rPr>
          <w:sz w:val="22"/>
          <w:szCs w:val="22"/>
        </w:rPr>
        <w:t>НОЭ.</w:t>
      </w:r>
    </w:p>
    <w:p w:rsidR="00945D34" w:rsidRPr="0055653D" w:rsidRDefault="00945D34" w:rsidP="00945D34">
      <w:pPr>
        <w:ind w:firstLine="567"/>
        <w:jc w:val="both"/>
        <w:rPr>
          <w:sz w:val="22"/>
          <w:szCs w:val="22"/>
        </w:rPr>
      </w:pPr>
    </w:p>
    <w:p w:rsidR="00945D34" w:rsidRPr="0055653D" w:rsidRDefault="00945D34" w:rsidP="00945D34">
      <w:pPr>
        <w:ind w:firstLine="56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>В рамках работы по линии НОЭ проводится работа:</w:t>
      </w:r>
    </w:p>
    <w:p w:rsidR="00945D34" w:rsidRPr="0055653D" w:rsidRDefault="00945D34" w:rsidP="00945D34">
      <w:pPr>
        <w:ind w:firstLine="567"/>
        <w:jc w:val="both"/>
        <w:rPr>
          <w:sz w:val="22"/>
          <w:szCs w:val="22"/>
        </w:rPr>
      </w:pPr>
    </w:p>
    <w:p w:rsidR="00945D34" w:rsidRPr="0055653D" w:rsidRDefault="00945D34" w:rsidP="00945D34">
      <w:pPr>
        <w:ind w:left="284" w:hanging="284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-  рассмотрение проекта Федерального закона №104515-6 «О внесении изменений в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 направлением замечаний и предложений в НОЭ. </w:t>
      </w:r>
    </w:p>
    <w:p w:rsidR="00945D34" w:rsidRPr="0055653D" w:rsidRDefault="00945D34" w:rsidP="00945D34">
      <w:pPr>
        <w:ind w:left="284" w:hanging="284"/>
        <w:jc w:val="both"/>
        <w:rPr>
          <w:sz w:val="22"/>
          <w:szCs w:val="22"/>
        </w:rPr>
      </w:pPr>
      <w:r w:rsidRPr="0055653D">
        <w:rPr>
          <w:sz w:val="22"/>
          <w:szCs w:val="22"/>
        </w:rPr>
        <w:t>-    по разработке методических документов. В этом году «Методические рекомендации по заполнению энергетического паспорта» и «Методические рекомендации по оформлению отчета о проведении энергетического обследования» получили статус документов, утвержденных Советом НОЭ.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>-   участию в конференциях, проводимых в Санкт-Петербурге и Москве: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</w:p>
    <w:p w:rsidR="00945D34" w:rsidRPr="0055653D" w:rsidRDefault="00945D34" w:rsidP="00945D34">
      <w:pPr>
        <w:widowControl/>
        <w:numPr>
          <w:ilvl w:val="0"/>
          <w:numId w:val="5"/>
        </w:numPr>
        <w:tabs>
          <w:tab w:val="clear" w:pos="720"/>
          <w:tab w:val="num" w:pos="275"/>
        </w:tabs>
        <w:autoSpaceDE/>
        <w:autoSpaceDN/>
        <w:adjustRightInd/>
        <w:ind w:left="275" w:hanging="275"/>
        <w:jc w:val="both"/>
        <w:rPr>
          <w:sz w:val="22"/>
          <w:szCs w:val="22"/>
        </w:rPr>
      </w:pPr>
      <w:r w:rsidRPr="0055653D">
        <w:rPr>
          <w:sz w:val="22"/>
          <w:szCs w:val="22"/>
          <w:lang w:val="en-US"/>
        </w:rPr>
        <w:t>IV</w:t>
      </w:r>
      <w:r w:rsidRPr="0055653D">
        <w:rPr>
          <w:sz w:val="22"/>
          <w:szCs w:val="22"/>
        </w:rPr>
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 (11.09.2013), где успешно прошла секция «</w:t>
      </w:r>
      <w:proofErr w:type="spellStart"/>
      <w:r w:rsidRPr="0055653D">
        <w:rPr>
          <w:sz w:val="22"/>
          <w:szCs w:val="22"/>
        </w:rPr>
        <w:t>Энергоресурсосбережение</w:t>
      </w:r>
      <w:proofErr w:type="spellEnd"/>
      <w:r w:rsidRPr="0055653D">
        <w:rPr>
          <w:sz w:val="22"/>
          <w:szCs w:val="22"/>
        </w:rPr>
        <w:t xml:space="preserve"> в строительстве»;</w:t>
      </w:r>
    </w:p>
    <w:p w:rsidR="00945D34" w:rsidRPr="0055653D" w:rsidRDefault="00945D34" w:rsidP="00945D34">
      <w:pPr>
        <w:widowControl/>
        <w:numPr>
          <w:ilvl w:val="0"/>
          <w:numId w:val="5"/>
        </w:numPr>
        <w:tabs>
          <w:tab w:val="clear" w:pos="720"/>
          <w:tab w:val="num" w:pos="275"/>
        </w:tabs>
        <w:autoSpaceDE/>
        <w:autoSpaceDN/>
        <w:adjustRightInd/>
        <w:spacing w:line="240" w:lineRule="exact"/>
        <w:ind w:left="275" w:hanging="275"/>
        <w:jc w:val="both"/>
        <w:rPr>
          <w:sz w:val="22"/>
          <w:szCs w:val="22"/>
        </w:rPr>
      </w:pPr>
      <w:r w:rsidRPr="0055653D">
        <w:rPr>
          <w:sz w:val="22"/>
          <w:szCs w:val="22"/>
          <w:lang w:val="en-US"/>
        </w:rPr>
        <w:t>V</w:t>
      </w:r>
      <w:r w:rsidRPr="0055653D">
        <w:rPr>
          <w:sz w:val="22"/>
          <w:szCs w:val="22"/>
        </w:rPr>
        <w:t xml:space="preserve"> Международном Конгрессе «</w:t>
      </w:r>
      <w:proofErr w:type="spellStart"/>
      <w:r w:rsidRPr="0055653D">
        <w:rPr>
          <w:sz w:val="22"/>
          <w:szCs w:val="22"/>
        </w:rPr>
        <w:t>Энергоэффективность</w:t>
      </w:r>
      <w:proofErr w:type="spellEnd"/>
      <w:r w:rsidRPr="0055653D">
        <w:rPr>
          <w:sz w:val="22"/>
          <w:szCs w:val="22"/>
        </w:rPr>
        <w:t xml:space="preserve">. </w:t>
      </w:r>
      <w:r w:rsidRPr="0055653D">
        <w:rPr>
          <w:sz w:val="22"/>
          <w:szCs w:val="22"/>
          <w:lang w:val="en-US"/>
        </w:rPr>
        <w:t>XXI</w:t>
      </w:r>
      <w:r w:rsidRPr="0055653D">
        <w:rPr>
          <w:sz w:val="22"/>
          <w:szCs w:val="22"/>
        </w:rPr>
        <w:t xml:space="preserve"> век» (20.11-21.11.2013), где представители Партнерства приняли участие в работе секции "Строительная теплофизика и </w:t>
      </w:r>
      <w:proofErr w:type="spellStart"/>
      <w:r w:rsidRPr="0055653D">
        <w:rPr>
          <w:sz w:val="22"/>
          <w:szCs w:val="22"/>
        </w:rPr>
        <w:t>энергоэффективное</w:t>
      </w:r>
      <w:proofErr w:type="spellEnd"/>
      <w:r w:rsidRPr="0055653D">
        <w:rPr>
          <w:sz w:val="22"/>
          <w:szCs w:val="22"/>
        </w:rPr>
        <w:t xml:space="preserve"> проектирование ограждающих конструкций зданий";</w:t>
      </w:r>
    </w:p>
    <w:p w:rsidR="00945D34" w:rsidRPr="0055653D" w:rsidRDefault="00945D34" w:rsidP="00945D34">
      <w:pPr>
        <w:widowControl/>
        <w:numPr>
          <w:ilvl w:val="0"/>
          <w:numId w:val="5"/>
        </w:numPr>
        <w:tabs>
          <w:tab w:val="clear" w:pos="720"/>
          <w:tab w:val="num" w:pos="275"/>
        </w:tabs>
        <w:autoSpaceDE/>
        <w:autoSpaceDN/>
        <w:adjustRightInd/>
        <w:spacing w:line="240" w:lineRule="exact"/>
        <w:ind w:left="275" w:hanging="275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На Международной специализированной выставке «Энергетика и электротехника- 2012» (17.04– 20.04.2013), где были проведены 2 </w:t>
      </w:r>
      <w:proofErr w:type="gramStart"/>
      <w:r w:rsidRPr="0055653D">
        <w:rPr>
          <w:sz w:val="22"/>
          <w:szCs w:val="22"/>
        </w:rPr>
        <w:t>круглых</w:t>
      </w:r>
      <w:proofErr w:type="gramEnd"/>
      <w:r w:rsidRPr="0055653D">
        <w:rPr>
          <w:sz w:val="22"/>
          <w:szCs w:val="22"/>
        </w:rPr>
        <w:t xml:space="preserve"> стола;</w:t>
      </w:r>
    </w:p>
    <w:p w:rsidR="00945D34" w:rsidRPr="0055653D" w:rsidRDefault="00945D34" w:rsidP="00945D34">
      <w:pPr>
        <w:widowControl/>
        <w:numPr>
          <w:ilvl w:val="0"/>
          <w:numId w:val="5"/>
        </w:numPr>
        <w:tabs>
          <w:tab w:val="clear" w:pos="720"/>
          <w:tab w:val="num" w:pos="275"/>
        </w:tabs>
        <w:autoSpaceDE/>
        <w:autoSpaceDN/>
        <w:adjustRightInd/>
        <w:spacing w:line="240" w:lineRule="exact"/>
        <w:ind w:left="275" w:hanging="275"/>
        <w:jc w:val="both"/>
        <w:rPr>
          <w:sz w:val="22"/>
          <w:szCs w:val="22"/>
        </w:rPr>
      </w:pPr>
      <w:proofErr w:type="gramStart"/>
      <w:r w:rsidRPr="0055653D">
        <w:rPr>
          <w:sz w:val="22"/>
          <w:szCs w:val="22"/>
        </w:rPr>
        <w:t>Втором</w:t>
      </w:r>
      <w:proofErr w:type="gramEnd"/>
      <w:r w:rsidRPr="0055653D">
        <w:rPr>
          <w:sz w:val="22"/>
          <w:szCs w:val="22"/>
        </w:rPr>
        <w:t xml:space="preserve"> международном форуме по </w:t>
      </w:r>
      <w:proofErr w:type="spellStart"/>
      <w:r w:rsidRPr="0055653D">
        <w:rPr>
          <w:sz w:val="22"/>
          <w:szCs w:val="22"/>
        </w:rPr>
        <w:t>энергоэффективности</w:t>
      </w:r>
      <w:proofErr w:type="spellEnd"/>
      <w:r w:rsidRPr="0055653D">
        <w:rPr>
          <w:sz w:val="22"/>
          <w:szCs w:val="22"/>
        </w:rPr>
        <w:t xml:space="preserve"> и энергосбережению ENES 2013 (21-23.11.2013) в Москве при участии Минэнерго России и Правительства Москвы;</w:t>
      </w:r>
    </w:p>
    <w:p w:rsidR="00945D34" w:rsidRPr="0055653D" w:rsidRDefault="00945D34" w:rsidP="00945D34">
      <w:pPr>
        <w:spacing w:line="240" w:lineRule="exact"/>
        <w:jc w:val="both"/>
        <w:rPr>
          <w:sz w:val="22"/>
          <w:szCs w:val="22"/>
        </w:rPr>
      </w:pPr>
    </w:p>
    <w:p w:rsidR="00945D34" w:rsidRPr="0055653D" w:rsidRDefault="00945D34" w:rsidP="00945D34">
      <w:pPr>
        <w:ind w:firstLine="56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>В рамках этих мероприятий были поставлены вопросы, внесенные в решения конгрессов и секций: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- Об унификации форм энергетического паспорта, составленного на основании проектной документации, по приказу Минэнерго России от 19.04.2010 № 182 и формы в </w:t>
      </w:r>
      <w:proofErr w:type="spellStart"/>
      <w:r w:rsidRPr="0055653D">
        <w:rPr>
          <w:sz w:val="22"/>
          <w:szCs w:val="22"/>
        </w:rPr>
        <w:t>СНиП</w:t>
      </w:r>
      <w:proofErr w:type="spellEnd"/>
      <w:r w:rsidRPr="0055653D">
        <w:rPr>
          <w:sz w:val="22"/>
          <w:szCs w:val="22"/>
        </w:rPr>
        <w:t xml:space="preserve"> 23-02-2003;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>- О возможности применения инвестиционных налоговых кредитов в соответствии с Постановлением Правительства Российской Федерации от 12.07.2011 № 562;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- О необходимости разработки новых нормативно-методических документов, позволяющих внедрять в проектные разработки новое </w:t>
      </w:r>
      <w:proofErr w:type="spellStart"/>
      <w:r w:rsidRPr="0055653D">
        <w:rPr>
          <w:sz w:val="22"/>
          <w:szCs w:val="22"/>
        </w:rPr>
        <w:t>энергоэффективное</w:t>
      </w:r>
      <w:proofErr w:type="spellEnd"/>
      <w:r w:rsidRPr="0055653D">
        <w:rPr>
          <w:sz w:val="22"/>
          <w:szCs w:val="22"/>
        </w:rPr>
        <w:t xml:space="preserve"> оборудование;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- О создании нормативной базы по определению стоимости </w:t>
      </w:r>
      <w:proofErr w:type="spellStart"/>
      <w:r w:rsidRPr="0055653D">
        <w:rPr>
          <w:sz w:val="22"/>
          <w:szCs w:val="22"/>
        </w:rPr>
        <w:t>энергоаудита</w:t>
      </w:r>
      <w:proofErr w:type="spellEnd"/>
      <w:r w:rsidRPr="0055653D">
        <w:rPr>
          <w:sz w:val="22"/>
          <w:szCs w:val="22"/>
        </w:rPr>
        <w:t xml:space="preserve"> различных категорий объектов (жилых зданий, административных зданий, промышленных предприятий, тепло- и электрогенерирующих предприятий);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>- О разработке методических рекомендаций по оформлению отчета о проведении энергетического обследования;</w:t>
      </w:r>
    </w:p>
    <w:p w:rsidR="00945D34" w:rsidRPr="0055653D" w:rsidRDefault="00945D34" w:rsidP="00945D34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-  Об организации работы по проверке </w:t>
      </w:r>
      <w:proofErr w:type="spellStart"/>
      <w:r w:rsidRPr="0055653D">
        <w:rPr>
          <w:sz w:val="22"/>
          <w:szCs w:val="22"/>
        </w:rPr>
        <w:t>энергоэффективных</w:t>
      </w:r>
      <w:proofErr w:type="spellEnd"/>
      <w:r w:rsidRPr="0055653D">
        <w:rPr>
          <w:sz w:val="22"/>
          <w:szCs w:val="22"/>
        </w:rPr>
        <w:t xml:space="preserve"> каче</w:t>
      </w:r>
      <w:proofErr w:type="gramStart"/>
      <w:r w:rsidRPr="0055653D">
        <w:rPr>
          <w:sz w:val="22"/>
          <w:szCs w:val="22"/>
        </w:rPr>
        <w:t>ств зд</w:t>
      </w:r>
      <w:proofErr w:type="gramEnd"/>
      <w:r w:rsidRPr="0055653D">
        <w:rPr>
          <w:sz w:val="22"/>
          <w:szCs w:val="22"/>
        </w:rPr>
        <w:t>аний после 5-летнего срока эксплуатации, спроектированных и построенных после вступления 261-ФЗ в силу.</w:t>
      </w:r>
    </w:p>
    <w:p w:rsidR="00945D34" w:rsidRPr="003D4B01" w:rsidRDefault="00945D34" w:rsidP="00945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45D34" w:rsidRPr="0055653D" w:rsidRDefault="00945D34" w:rsidP="00945D34">
      <w:pPr>
        <w:pStyle w:val="ad"/>
        <w:widowControl/>
        <w:numPr>
          <w:ilvl w:val="0"/>
          <w:numId w:val="16"/>
        </w:numPr>
        <w:autoSpaceDE/>
        <w:autoSpaceDN/>
        <w:adjustRightInd/>
        <w:contextualSpacing w:val="0"/>
        <w:jc w:val="both"/>
        <w:rPr>
          <w:b/>
          <w:sz w:val="22"/>
          <w:szCs w:val="24"/>
        </w:rPr>
      </w:pPr>
      <w:r w:rsidRPr="0055653D">
        <w:rPr>
          <w:b/>
          <w:sz w:val="22"/>
          <w:szCs w:val="24"/>
        </w:rPr>
        <w:t>Российским Союзом строителей (РСС).</w:t>
      </w:r>
    </w:p>
    <w:p w:rsidR="00945D34" w:rsidRPr="0055653D" w:rsidRDefault="00945D34" w:rsidP="00945D34">
      <w:pPr>
        <w:ind w:firstLine="567"/>
        <w:jc w:val="both"/>
        <w:rPr>
          <w:rStyle w:val="ac"/>
          <w:b w:val="0"/>
          <w:color w:val="FF0000"/>
          <w:sz w:val="14"/>
          <w:szCs w:val="16"/>
        </w:rPr>
      </w:pPr>
    </w:p>
    <w:p w:rsidR="00945D34" w:rsidRPr="0055653D" w:rsidRDefault="00945D34" w:rsidP="00945D34">
      <w:pPr>
        <w:ind w:firstLine="567"/>
        <w:jc w:val="both"/>
        <w:rPr>
          <w:sz w:val="22"/>
          <w:szCs w:val="24"/>
        </w:rPr>
      </w:pPr>
      <w:r w:rsidRPr="0055653D">
        <w:rPr>
          <w:rStyle w:val="ac"/>
          <w:sz w:val="22"/>
          <w:szCs w:val="24"/>
        </w:rPr>
        <w:t xml:space="preserve">Председатель Совета Партнерства </w:t>
      </w:r>
      <w:r w:rsidRPr="0055653D">
        <w:rPr>
          <w:sz w:val="22"/>
          <w:szCs w:val="24"/>
        </w:rPr>
        <w:t>Н.Н Загускин является членом Совета молодых руководителей строительной отрасли РСС.</w:t>
      </w:r>
    </w:p>
    <w:p w:rsidR="00945D34" w:rsidRPr="0055653D" w:rsidRDefault="00945D34" w:rsidP="00945D34">
      <w:pPr>
        <w:jc w:val="both"/>
        <w:rPr>
          <w:sz w:val="22"/>
          <w:szCs w:val="24"/>
        </w:rPr>
      </w:pPr>
    </w:p>
    <w:p w:rsidR="00945D34" w:rsidRPr="0055653D" w:rsidRDefault="00945D34" w:rsidP="00945D34">
      <w:pPr>
        <w:ind w:firstLine="567"/>
        <w:jc w:val="both"/>
        <w:rPr>
          <w:sz w:val="22"/>
          <w:szCs w:val="24"/>
        </w:rPr>
      </w:pPr>
      <w:r w:rsidRPr="0055653D">
        <w:rPr>
          <w:sz w:val="22"/>
          <w:szCs w:val="24"/>
        </w:rPr>
        <w:t xml:space="preserve">Председатель Общественного Совета Партнерства А.М. Мороз является заместителем председателя Комитета по </w:t>
      </w:r>
      <w:proofErr w:type="spellStart"/>
      <w:r w:rsidRPr="0055653D">
        <w:rPr>
          <w:sz w:val="22"/>
          <w:szCs w:val="24"/>
        </w:rPr>
        <w:t>энергоресурсосбережению</w:t>
      </w:r>
      <w:proofErr w:type="spellEnd"/>
      <w:r w:rsidRPr="0055653D">
        <w:rPr>
          <w:sz w:val="22"/>
          <w:szCs w:val="24"/>
        </w:rPr>
        <w:t xml:space="preserve"> РСС, членом  Совета молодых руководителей строительной отрасли РСС.</w:t>
      </w:r>
    </w:p>
    <w:p w:rsidR="00945D34" w:rsidRPr="0055653D" w:rsidRDefault="00945D34" w:rsidP="00945D34">
      <w:pPr>
        <w:ind w:firstLine="567"/>
        <w:jc w:val="both"/>
        <w:rPr>
          <w:sz w:val="22"/>
          <w:szCs w:val="24"/>
        </w:rPr>
      </w:pPr>
    </w:p>
    <w:p w:rsidR="00945D34" w:rsidRPr="0055653D" w:rsidRDefault="00945D34" w:rsidP="00945D34">
      <w:pPr>
        <w:pStyle w:val="ab"/>
        <w:spacing w:before="0" w:after="0"/>
        <w:ind w:firstLine="567"/>
        <w:rPr>
          <w:bCs/>
          <w:sz w:val="22"/>
        </w:rPr>
      </w:pPr>
      <w:r w:rsidRPr="0055653D">
        <w:rPr>
          <w:sz w:val="22"/>
        </w:rPr>
        <w:t>В рамках совместной деятельности с РСС руководством НП «</w:t>
      </w:r>
      <w:proofErr w:type="spellStart"/>
      <w:r w:rsidRPr="0055653D">
        <w:rPr>
          <w:sz w:val="22"/>
        </w:rPr>
        <w:t>БалтЭнергоЭффект</w:t>
      </w:r>
      <w:proofErr w:type="spellEnd"/>
      <w:r w:rsidRPr="0055653D">
        <w:rPr>
          <w:sz w:val="22"/>
        </w:rPr>
        <w:t xml:space="preserve">» была организована работа по рецензированию двух проектов Технических регламентов Таможенного Союза, предложены мероприятия по участию Комитета РСС и Комиссии РСПП в разработке и экспертизе документов в свете </w:t>
      </w:r>
      <w:r w:rsidRPr="0055653D">
        <w:rPr>
          <w:bCs/>
          <w:sz w:val="22"/>
        </w:rPr>
        <w:t xml:space="preserve">Перечня поручений по реализации Послания Президента Федеральному Собранию в части, затрагивающей интересы </w:t>
      </w:r>
      <w:proofErr w:type="spellStart"/>
      <w:proofErr w:type="gramStart"/>
      <w:r w:rsidRPr="0055653D">
        <w:rPr>
          <w:bCs/>
          <w:sz w:val="22"/>
        </w:rPr>
        <w:t>бизнес-сообщества</w:t>
      </w:r>
      <w:proofErr w:type="spellEnd"/>
      <w:proofErr w:type="gramEnd"/>
      <w:r w:rsidRPr="0055653D">
        <w:rPr>
          <w:bCs/>
          <w:sz w:val="22"/>
        </w:rPr>
        <w:t>.</w:t>
      </w:r>
    </w:p>
    <w:p w:rsidR="00945D34" w:rsidRPr="0055653D" w:rsidRDefault="00945D34" w:rsidP="00945D34">
      <w:pPr>
        <w:ind w:firstLine="567"/>
        <w:jc w:val="both"/>
        <w:rPr>
          <w:sz w:val="22"/>
          <w:szCs w:val="24"/>
        </w:rPr>
      </w:pPr>
      <w:r w:rsidRPr="0055653D">
        <w:rPr>
          <w:sz w:val="22"/>
          <w:szCs w:val="24"/>
        </w:rPr>
        <w:t>В соответствии с предложением президента Российского Союза строителей В.А. Яковлева о внедрении в каждом регионе Российской Федерации новых разработок  по соответствующему направлению деятельности каждого Комитета руководством Совета Партнерства были проведены лабораторные и натурные испытания современной жидкой теплоизоляции на основе микросфер на объектах строительства и в системах теплоснабжения Санкт-Петербурга. Указанные испытания определили практическое внедрение современных инновационных разработок.</w:t>
      </w:r>
    </w:p>
    <w:p w:rsidR="0055653D" w:rsidRDefault="0055653D" w:rsidP="00945D34">
      <w:pPr>
        <w:pStyle w:val="ad"/>
        <w:ind w:left="567"/>
        <w:jc w:val="both"/>
        <w:rPr>
          <w:rStyle w:val="ac"/>
          <w:sz w:val="24"/>
          <w:szCs w:val="24"/>
        </w:rPr>
      </w:pPr>
    </w:p>
    <w:p w:rsidR="00945D34" w:rsidRPr="0055653D" w:rsidRDefault="00945D34" w:rsidP="00945D34">
      <w:pPr>
        <w:pStyle w:val="ad"/>
        <w:ind w:left="567"/>
        <w:jc w:val="both"/>
        <w:rPr>
          <w:rStyle w:val="ac"/>
          <w:i/>
          <w:sz w:val="24"/>
          <w:szCs w:val="24"/>
        </w:rPr>
      </w:pPr>
      <w:r w:rsidRPr="0055653D">
        <w:rPr>
          <w:rStyle w:val="ac"/>
          <w:sz w:val="24"/>
          <w:szCs w:val="24"/>
        </w:rPr>
        <w:t>3. Санкт-Петербургской торгово-промышленной палатой.</w:t>
      </w:r>
    </w:p>
    <w:p w:rsidR="00945D34" w:rsidRPr="0055653D" w:rsidRDefault="00945D34" w:rsidP="00945D34">
      <w:pPr>
        <w:pStyle w:val="ad"/>
        <w:ind w:left="927"/>
        <w:jc w:val="both"/>
        <w:rPr>
          <w:rStyle w:val="ac"/>
          <w:b w:val="0"/>
          <w:color w:val="FF0000"/>
          <w:sz w:val="22"/>
          <w:szCs w:val="24"/>
        </w:rPr>
      </w:pPr>
    </w:p>
    <w:p w:rsidR="00945D34" w:rsidRPr="0055653D" w:rsidRDefault="00945D34" w:rsidP="00945D34">
      <w:pPr>
        <w:spacing w:line="240" w:lineRule="exact"/>
        <w:ind w:firstLine="567"/>
        <w:jc w:val="both"/>
        <w:rPr>
          <w:sz w:val="22"/>
          <w:szCs w:val="24"/>
        </w:rPr>
      </w:pPr>
      <w:r w:rsidRPr="0055653D">
        <w:rPr>
          <w:sz w:val="22"/>
          <w:szCs w:val="24"/>
        </w:rPr>
        <w:t>На Международной специализированной выставке «Энергетика и электротехника- 2012» (17.04– 20.04.2013) НП «</w:t>
      </w:r>
      <w:proofErr w:type="spellStart"/>
      <w:r w:rsidRPr="0055653D">
        <w:rPr>
          <w:sz w:val="22"/>
          <w:szCs w:val="24"/>
        </w:rPr>
        <w:t>БалтЭнергоЭффект</w:t>
      </w:r>
      <w:proofErr w:type="spellEnd"/>
      <w:r w:rsidRPr="0055653D">
        <w:rPr>
          <w:sz w:val="22"/>
          <w:szCs w:val="24"/>
        </w:rPr>
        <w:t>» и Санкт-Петербургская торгово-промышленная палата организовали проведение двух круглых столов: «Вопросы энергетики в проектировании и строительстве зданий и сооружений» и «</w:t>
      </w:r>
      <w:proofErr w:type="spellStart"/>
      <w:r w:rsidRPr="0055653D">
        <w:rPr>
          <w:sz w:val="22"/>
          <w:szCs w:val="24"/>
        </w:rPr>
        <w:t>Энергоаудит</w:t>
      </w:r>
      <w:proofErr w:type="spellEnd"/>
      <w:r w:rsidRPr="0055653D">
        <w:rPr>
          <w:sz w:val="22"/>
          <w:szCs w:val="24"/>
        </w:rPr>
        <w:t xml:space="preserve"> – путь к повышению эффективности производства».</w:t>
      </w:r>
    </w:p>
    <w:p w:rsidR="00945D34" w:rsidRPr="0055653D" w:rsidRDefault="00945D34" w:rsidP="00945D34">
      <w:pPr>
        <w:spacing w:line="240" w:lineRule="exact"/>
        <w:ind w:firstLine="567"/>
        <w:jc w:val="both"/>
        <w:rPr>
          <w:sz w:val="22"/>
          <w:szCs w:val="24"/>
        </w:rPr>
      </w:pPr>
      <w:r w:rsidRPr="0055653D">
        <w:rPr>
          <w:sz w:val="22"/>
          <w:szCs w:val="24"/>
        </w:rPr>
        <w:t xml:space="preserve">В Санкт-Петербургской торгово-промышленной палате проводит заседание Комитет по предпринимательству в сфере строительства и рынку недвижимости, возглавляемый директором Партнерства Быковым В.Л. </w:t>
      </w:r>
    </w:p>
    <w:p w:rsidR="00945D34" w:rsidRPr="00C0630D" w:rsidRDefault="00945D34" w:rsidP="00945D34">
      <w:pPr>
        <w:spacing w:after="100"/>
        <w:ind w:firstLine="567"/>
        <w:jc w:val="both"/>
        <w:rPr>
          <w:color w:val="FF0000"/>
          <w:sz w:val="24"/>
          <w:szCs w:val="24"/>
        </w:rPr>
      </w:pPr>
    </w:p>
    <w:p w:rsidR="00945D34" w:rsidRPr="00292ECF" w:rsidRDefault="00945D34" w:rsidP="00945D34">
      <w:pPr>
        <w:pStyle w:val="ad"/>
        <w:widowControl/>
        <w:numPr>
          <w:ilvl w:val="0"/>
          <w:numId w:val="17"/>
        </w:numPr>
        <w:autoSpaceDE/>
        <w:autoSpaceDN/>
        <w:adjustRightInd/>
        <w:spacing w:after="100"/>
        <w:ind w:left="851" w:hanging="284"/>
        <w:contextualSpacing w:val="0"/>
        <w:jc w:val="both"/>
        <w:rPr>
          <w:b/>
          <w:sz w:val="24"/>
          <w:szCs w:val="24"/>
        </w:rPr>
      </w:pPr>
      <w:r w:rsidRPr="00292ECF">
        <w:rPr>
          <w:b/>
          <w:sz w:val="24"/>
          <w:szCs w:val="24"/>
        </w:rPr>
        <w:t xml:space="preserve">Союзом энергетиков </w:t>
      </w:r>
      <w:proofErr w:type="spellStart"/>
      <w:r w:rsidRPr="00292ECF">
        <w:rPr>
          <w:b/>
          <w:sz w:val="24"/>
          <w:szCs w:val="24"/>
        </w:rPr>
        <w:t>Северо-Запада</w:t>
      </w:r>
      <w:proofErr w:type="spellEnd"/>
      <w:r w:rsidRPr="00292ECF">
        <w:rPr>
          <w:b/>
          <w:sz w:val="24"/>
          <w:szCs w:val="24"/>
        </w:rPr>
        <w:t>.</w:t>
      </w:r>
    </w:p>
    <w:p w:rsidR="00945D34" w:rsidRPr="0055653D" w:rsidRDefault="00945D34" w:rsidP="00945D34">
      <w:pPr>
        <w:pStyle w:val="ad"/>
        <w:ind w:left="0" w:firstLine="567"/>
        <w:jc w:val="both"/>
        <w:rPr>
          <w:sz w:val="22"/>
          <w:szCs w:val="24"/>
        </w:rPr>
      </w:pPr>
      <w:r w:rsidRPr="0055653D">
        <w:rPr>
          <w:sz w:val="22"/>
          <w:szCs w:val="24"/>
        </w:rPr>
        <w:t xml:space="preserve">Президентом Союза энергетиков </w:t>
      </w:r>
      <w:proofErr w:type="spellStart"/>
      <w:r w:rsidRPr="0055653D">
        <w:rPr>
          <w:sz w:val="22"/>
          <w:szCs w:val="24"/>
        </w:rPr>
        <w:t>Северо-Запада</w:t>
      </w:r>
      <w:proofErr w:type="spellEnd"/>
      <w:r w:rsidRPr="0055653D">
        <w:rPr>
          <w:sz w:val="22"/>
          <w:szCs w:val="24"/>
        </w:rPr>
        <w:t xml:space="preserve"> членом-корреспондентом Российской академии архитектуры и строительных наук доктором технических наук профессором Аверьяновым В.К. были предложены решения в Региональный методический документ «Рекомендации по повышению энергетической эффективности жилых и общественных зданий», изданный в Санкт-Петербурге впервые и рекомендованный к использованию проектными организациями Комитетом по строительству Санкт-Петербурга. Сотрудники НП «</w:t>
      </w:r>
      <w:proofErr w:type="spellStart"/>
      <w:r w:rsidRPr="0055653D">
        <w:rPr>
          <w:sz w:val="22"/>
          <w:szCs w:val="24"/>
        </w:rPr>
        <w:t>БалтЭнергоЭффект</w:t>
      </w:r>
      <w:proofErr w:type="spellEnd"/>
      <w:r w:rsidRPr="0055653D">
        <w:rPr>
          <w:sz w:val="22"/>
          <w:szCs w:val="24"/>
        </w:rPr>
        <w:t>» осуществляли рецензирование первой и второй редакции этого документа.</w:t>
      </w:r>
    </w:p>
    <w:p w:rsidR="00945D34" w:rsidRDefault="00945D34" w:rsidP="00945D34">
      <w:pPr>
        <w:pStyle w:val="ad"/>
        <w:ind w:left="0" w:firstLine="426"/>
        <w:jc w:val="both"/>
        <w:rPr>
          <w:sz w:val="24"/>
          <w:szCs w:val="24"/>
        </w:rPr>
      </w:pPr>
    </w:p>
    <w:p w:rsidR="00945D34" w:rsidRPr="00292ECF" w:rsidRDefault="00945D34" w:rsidP="00945D34">
      <w:pPr>
        <w:pStyle w:val="ad"/>
        <w:widowControl/>
        <w:numPr>
          <w:ilvl w:val="0"/>
          <w:numId w:val="17"/>
        </w:numPr>
        <w:autoSpaceDE/>
        <w:autoSpaceDN/>
        <w:adjustRightInd/>
        <w:spacing w:after="100"/>
        <w:ind w:left="851" w:hanging="284"/>
        <w:contextualSpacing w:val="0"/>
        <w:jc w:val="both"/>
        <w:rPr>
          <w:rStyle w:val="ac"/>
          <w:b w:val="0"/>
          <w:bCs w:val="0"/>
          <w:sz w:val="24"/>
          <w:szCs w:val="24"/>
        </w:rPr>
      </w:pPr>
      <w:r w:rsidRPr="00292ECF">
        <w:rPr>
          <w:rStyle w:val="ac"/>
          <w:sz w:val="24"/>
          <w:szCs w:val="24"/>
        </w:rPr>
        <w:t>Северо-Западным региональным центром АВОК.</w:t>
      </w:r>
    </w:p>
    <w:p w:rsidR="00945D34" w:rsidRPr="0055653D" w:rsidRDefault="00945D34" w:rsidP="00945D34">
      <w:pPr>
        <w:spacing w:before="100" w:beforeAutospacing="1" w:after="100" w:afterAutospacing="1"/>
        <w:ind w:firstLine="567"/>
        <w:contextualSpacing/>
        <w:jc w:val="both"/>
        <w:rPr>
          <w:sz w:val="22"/>
          <w:szCs w:val="22"/>
        </w:rPr>
      </w:pPr>
      <w:r w:rsidRPr="0055653D">
        <w:rPr>
          <w:sz w:val="22"/>
          <w:szCs w:val="22"/>
        </w:rPr>
        <w:t>Президент НП «АВОК СЕВЕРО-ЗАПАД», директор НП «</w:t>
      </w:r>
      <w:proofErr w:type="gramStart"/>
      <w:r w:rsidRPr="0055653D">
        <w:rPr>
          <w:sz w:val="22"/>
          <w:szCs w:val="22"/>
        </w:rPr>
        <w:t>Инженерные</w:t>
      </w:r>
      <w:proofErr w:type="gramEnd"/>
      <w:r w:rsidRPr="0055653D">
        <w:rPr>
          <w:sz w:val="22"/>
          <w:szCs w:val="22"/>
        </w:rPr>
        <w:t xml:space="preserve"> </w:t>
      </w:r>
      <w:proofErr w:type="spellStart"/>
      <w:r w:rsidRPr="0055653D">
        <w:rPr>
          <w:sz w:val="22"/>
          <w:szCs w:val="22"/>
        </w:rPr>
        <w:t>системы-аудит</w:t>
      </w:r>
      <w:proofErr w:type="spellEnd"/>
      <w:r w:rsidRPr="0055653D">
        <w:rPr>
          <w:sz w:val="22"/>
          <w:szCs w:val="22"/>
        </w:rPr>
        <w:t xml:space="preserve">», координатор НОЭ по Северо-Западному Федеральному округу, </w:t>
      </w:r>
      <w:r w:rsidRPr="0055653D">
        <w:rPr>
          <w:b/>
          <w:bCs/>
          <w:sz w:val="22"/>
          <w:szCs w:val="22"/>
        </w:rPr>
        <w:t xml:space="preserve"> д</w:t>
      </w:r>
      <w:r w:rsidRPr="0055653D">
        <w:rPr>
          <w:sz w:val="22"/>
          <w:szCs w:val="22"/>
        </w:rPr>
        <w:t xml:space="preserve">октор технических наук, профессор </w:t>
      </w:r>
      <w:proofErr w:type="spellStart"/>
      <w:r w:rsidRPr="0055653D">
        <w:rPr>
          <w:sz w:val="22"/>
          <w:szCs w:val="22"/>
        </w:rPr>
        <w:t>Гримитлин</w:t>
      </w:r>
      <w:proofErr w:type="spellEnd"/>
      <w:r w:rsidRPr="0055653D">
        <w:rPr>
          <w:sz w:val="22"/>
          <w:szCs w:val="22"/>
        </w:rPr>
        <w:t xml:space="preserve"> А.М. также активно сотрудничает с Партнерством и обеспечивает совместную деятельность  СРО – членов НОЭ на </w:t>
      </w:r>
      <w:proofErr w:type="spellStart"/>
      <w:r w:rsidRPr="0055653D">
        <w:rPr>
          <w:sz w:val="22"/>
          <w:szCs w:val="22"/>
        </w:rPr>
        <w:t>Северо-Западе</w:t>
      </w:r>
      <w:proofErr w:type="spellEnd"/>
      <w:r w:rsidRPr="0055653D">
        <w:rPr>
          <w:sz w:val="22"/>
          <w:szCs w:val="22"/>
        </w:rPr>
        <w:t xml:space="preserve">. </w:t>
      </w:r>
    </w:p>
    <w:p w:rsidR="00945D34" w:rsidRPr="0055653D" w:rsidRDefault="00945D34" w:rsidP="00945D34">
      <w:pPr>
        <w:spacing w:before="100" w:beforeAutospacing="1" w:after="100" w:afterAutospacing="1"/>
        <w:ind w:firstLine="567"/>
        <w:contextualSpacing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В настоящее время НП «АВОК СЕВЕРО-ЗАПАД» совместно с Союзом энергетиков </w:t>
      </w:r>
      <w:proofErr w:type="spellStart"/>
      <w:r w:rsidRPr="0055653D">
        <w:rPr>
          <w:sz w:val="22"/>
          <w:szCs w:val="22"/>
        </w:rPr>
        <w:t>Северо-Запада</w:t>
      </w:r>
      <w:proofErr w:type="spellEnd"/>
      <w:r w:rsidRPr="0055653D">
        <w:rPr>
          <w:sz w:val="22"/>
          <w:szCs w:val="22"/>
        </w:rPr>
        <w:t xml:space="preserve"> оценивается эффективность опытного образца индивидуального </w:t>
      </w:r>
      <w:proofErr w:type="spellStart"/>
      <w:proofErr w:type="gramStart"/>
      <w:r w:rsidRPr="0055653D">
        <w:rPr>
          <w:sz w:val="22"/>
          <w:szCs w:val="22"/>
        </w:rPr>
        <w:t>фильтро-вентиляционного</w:t>
      </w:r>
      <w:proofErr w:type="spellEnd"/>
      <w:proofErr w:type="gramEnd"/>
      <w:r w:rsidRPr="0055653D">
        <w:rPr>
          <w:sz w:val="22"/>
          <w:szCs w:val="22"/>
        </w:rPr>
        <w:t xml:space="preserve"> устройства с рекуперацией, представленного НП «</w:t>
      </w:r>
      <w:proofErr w:type="spellStart"/>
      <w:r w:rsidRPr="0055653D">
        <w:rPr>
          <w:sz w:val="22"/>
          <w:szCs w:val="22"/>
        </w:rPr>
        <w:t>БалтЭнергоЭффект</w:t>
      </w:r>
      <w:proofErr w:type="spellEnd"/>
      <w:r w:rsidRPr="0055653D">
        <w:rPr>
          <w:sz w:val="22"/>
          <w:szCs w:val="22"/>
        </w:rPr>
        <w:t>», НП «БОП» и НП «БСК». Применение подобных устройств позволит значительно снизить потери тепловой энергии на вентиляции при одновременном обеспечении комфортных условий проживания.</w:t>
      </w:r>
    </w:p>
    <w:p w:rsidR="00945D34" w:rsidRPr="0055653D" w:rsidRDefault="00945D34" w:rsidP="00945D34">
      <w:pPr>
        <w:spacing w:before="100" w:beforeAutospacing="1" w:after="100" w:afterAutospacing="1"/>
        <w:ind w:firstLine="567"/>
        <w:contextualSpacing/>
        <w:jc w:val="both"/>
        <w:rPr>
          <w:bCs/>
          <w:sz w:val="22"/>
          <w:szCs w:val="22"/>
        </w:rPr>
      </w:pPr>
      <w:r w:rsidRPr="0055653D">
        <w:rPr>
          <w:bCs/>
          <w:sz w:val="22"/>
          <w:szCs w:val="22"/>
        </w:rPr>
        <w:t>Представители НП «</w:t>
      </w:r>
      <w:proofErr w:type="spellStart"/>
      <w:r w:rsidRPr="0055653D">
        <w:rPr>
          <w:bCs/>
          <w:sz w:val="22"/>
          <w:szCs w:val="22"/>
        </w:rPr>
        <w:t>БалтЭнергоЭффект</w:t>
      </w:r>
      <w:proofErr w:type="spellEnd"/>
      <w:r w:rsidRPr="0055653D">
        <w:rPr>
          <w:bCs/>
          <w:sz w:val="22"/>
          <w:szCs w:val="22"/>
        </w:rPr>
        <w:t xml:space="preserve">» неоднократно принимали участие в рассмотрении и обсуждении нормативно-методических документов, в частности </w:t>
      </w:r>
      <w:r w:rsidRPr="0055653D">
        <w:rPr>
          <w:sz w:val="22"/>
          <w:szCs w:val="22"/>
        </w:rPr>
        <w:t>первой редакции стандарта НОСТРОЙ «Автоматизированные системы коммерческого учета энергоресу</w:t>
      </w:r>
      <w:bookmarkStart w:id="0" w:name="_GoBack"/>
      <w:bookmarkEnd w:id="0"/>
      <w:r w:rsidRPr="0055653D">
        <w:rPr>
          <w:sz w:val="22"/>
          <w:szCs w:val="22"/>
        </w:rPr>
        <w:t xml:space="preserve">рсов. Устройство, монтаж, наладка, ввод в эксплуатацию», «Инженерные сети зданий и сооружений внутренние. Устройство систем </w:t>
      </w:r>
      <w:proofErr w:type="spellStart"/>
      <w:r w:rsidRPr="0055653D">
        <w:rPr>
          <w:sz w:val="22"/>
          <w:szCs w:val="22"/>
        </w:rPr>
        <w:t>газовоздушных</w:t>
      </w:r>
      <w:proofErr w:type="spellEnd"/>
      <w:r w:rsidRPr="0055653D">
        <w:rPr>
          <w:sz w:val="22"/>
          <w:szCs w:val="22"/>
        </w:rPr>
        <w:t xml:space="preserve"> трактов котельных установок мощностью до 150 МВт. Правила, контроль выполнения и требования к результатам работ».</w:t>
      </w:r>
      <w:r w:rsidRPr="0055653D">
        <w:rPr>
          <w:bCs/>
          <w:sz w:val="22"/>
          <w:szCs w:val="22"/>
        </w:rPr>
        <w:t xml:space="preserve"> </w:t>
      </w:r>
    </w:p>
    <w:p w:rsidR="00945D34" w:rsidRPr="004F203F" w:rsidRDefault="00945D34" w:rsidP="00945D34">
      <w:pPr>
        <w:jc w:val="center"/>
        <w:rPr>
          <w:b/>
          <w:sz w:val="24"/>
          <w:szCs w:val="24"/>
        </w:rPr>
      </w:pPr>
    </w:p>
    <w:p w:rsidR="00945D34" w:rsidRDefault="00945D34" w:rsidP="00945D34">
      <w:pPr>
        <w:rPr>
          <w:b/>
          <w:sz w:val="24"/>
          <w:szCs w:val="24"/>
        </w:rPr>
      </w:pPr>
    </w:p>
    <w:p w:rsidR="0055653D" w:rsidRDefault="0055653D" w:rsidP="00945D34">
      <w:pPr>
        <w:rPr>
          <w:b/>
          <w:sz w:val="24"/>
          <w:szCs w:val="24"/>
        </w:rPr>
      </w:pPr>
    </w:p>
    <w:p w:rsidR="0055653D" w:rsidRDefault="0055653D" w:rsidP="00945D34">
      <w:pPr>
        <w:rPr>
          <w:b/>
          <w:sz w:val="24"/>
          <w:szCs w:val="24"/>
        </w:rPr>
      </w:pPr>
    </w:p>
    <w:p w:rsidR="0055653D" w:rsidRDefault="0055653D" w:rsidP="00945D34">
      <w:pPr>
        <w:rPr>
          <w:b/>
          <w:sz w:val="24"/>
          <w:szCs w:val="24"/>
        </w:rPr>
      </w:pPr>
    </w:p>
    <w:p w:rsidR="0055653D" w:rsidRDefault="0055653D" w:rsidP="00945D34">
      <w:pPr>
        <w:rPr>
          <w:b/>
          <w:sz w:val="24"/>
          <w:szCs w:val="24"/>
        </w:rPr>
      </w:pPr>
    </w:p>
    <w:p w:rsidR="00945D34" w:rsidRPr="008E7CFC" w:rsidRDefault="00945D34" w:rsidP="00945D34">
      <w:pPr>
        <w:rPr>
          <w:b/>
          <w:sz w:val="24"/>
          <w:szCs w:val="24"/>
        </w:rPr>
      </w:pPr>
      <w:r w:rsidRPr="008E7CFC">
        <w:rPr>
          <w:b/>
          <w:sz w:val="24"/>
          <w:szCs w:val="24"/>
        </w:rPr>
        <w:lastRenderedPageBreak/>
        <w:t>ПЛАН РАБОТЫ НА 2014 год</w:t>
      </w:r>
    </w:p>
    <w:p w:rsidR="00945D34" w:rsidRPr="008E7CFC" w:rsidRDefault="00945D34" w:rsidP="00945D34">
      <w:pPr>
        <w:jc w:val="both"/>
        <w:rPr>
          <w:b/>
          <w:sz w:val="24"/>
          <w:szCs w:val="24"/>
        </w:rPr>
      </w:pPr>
    </w:p>
    <w:p w:rsidR="00945D34" w:rsidRPr="0055653D" w:rsidRDefault="00945D34" w:rsidP="0055653D">
      <w:pPr>
        <w:jc w:val="both"/>
        <w:rPr>
          <w:sz w:val="22"/>
          <w:szCs w:val="22"/>
        </w:rPr>
      </w:pPr>
      <w:r w:rsidRPr="0055653D">
        <w:rPr>
          <w:sz w:val="22"/>
          <w:szCs w:val="22"/>
        </w:rPr>
        <w:t>В 2014 году СРО НП «Балтийское объединение специализированных подрядчиков в области энергетического обследования «</w:t>
      </w:r>
      <w:proofErr w:type="spellStart"/>
      <w:r w:rsidRPr="0055653D">
        <w:rPr>
          <w:sz w:val="22"/>
          <w:szCs w:val="22"/>
        </w:rPr>
        <w:t>БалтЭнергоЭффект</w:t>
      </w:r>
      <w:proofErr w:type="spellEnd"/>
      <w:r w:rsidRPr="0055653D">
        <w:rPr>
          <w:sz w:val="22"/>
          <w:szCs w:val="22"/>
        </w:rPr>
        <w:t>» планирует осуществлять следующие виды деятельности: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Участие в работе Национального объединения саморегулируемых организаций в области энергетического обследования и его Комитетов, профильных комитетов Национального объединения строительных СРО, Национального объединения проектировщиков. 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Расширение сотрудничества с Санкт-Петербургской торгово-промышленной палатой, участие в работе Комитета по предпринимательству в сфере строительства и рынку недвижимости, другими общероссийскими и региональными общественными организациями. 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Активное участие в работе Комитета по </w:t>
      </w:r>
      <w:proofErr w:type="spellStart"/>
      <w:r w:rsidRPr="0055653D">
        <w:rPr>
          <w:sz w:val="22"/>
          <w:szCs w:val="22"/>
        </w:rPr>
        <w:t>энергоресурсосбережению</w:t>
      </w:r>
      <w:proofErr w:type="spellEnd"/>
      <w:r w:rsidRPr="0055653D">
        <w:rPr>
          <w:sz w:val="22"/>
          <w:szCs w:val="22"/>
        </w:rPr>
        <w:t xml:space="preserve"> Российского союза строителей.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Участие в работе Комитета по обеспечению </w:t>
      </w:r>
      <w:proofErr w:type="spellStart"/>
      <w:r w:rsidRPr="0055653D">
        <w:rPr>
          <w:sz w:val="22"/>
          <w:szCs w:val="22"/>
        </w:rPr>
        <w:t>энергоэффективности</w:t>
      </w:r>
      <w:proofErr w:type="spellEnd"/>
      <w:r w:rsidRPr="0055653D">
        <w:rPr>
          <w:sz w:val="22"/>
          <w:szCs w:val="22"/>
        </w:rPr>
        <w:t xml:space="preserve"> объектов капитального строительства при Координационном совете по развитию строительной отрасли Северо-Западного федерального округа.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Совместная деятельность с Союзом энергетиков </w:t>
      </w:r>
      <w:proofErr w:type="spellStart"/>
      <w:r w:rsidRPr="0055653D">
        <w:rPr>
          <w:sz w:val="22"/>
          <w:szCs w:val="22"/>
        </w:rPr>
        <w:t>Северо-Запада</w:t>
      </w:r>
      <w:proofErr w:type="spellEnd"/>
      <w:r w:rsidRPr="0055653D">
        <w:rPr>
          <w:sz w:val="22"/>
          <w:szCs w:val="22"/>
        </w:rPr>
        <w:t>.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Осуществление </w:t>
      </w:r>
      <w:proofErr w:type="gramStart"/>
      <w:r w:rsidRPr="0055653D">
        <w:rPr>
          <w:sz w:val="22"/>
          <w:szCs w:val="22"/>
        </w:rPr>
        <w:t>контроля за</w:t>
      </w:r>
      <w:proofErr w:type="gramEnd"/>
      <w:r w:rsidRPr="0055653D">
        <w:rPr>
          <w:sz w:val="22"/>
          <w:szCs w:val="22"/>
        </w:rPr>
        <w:t xml:space="preserve"> уровнем качества деятельности компаний-членов Партнерства, корректностью оформления энергетических паспортов. 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proofErr w:type="gramStart"/>
      <w:r w:rsidRPr="0055653D">
        <w:rPr>
          <w:sz w:val="22"/>
          <w:szCs w:val="22"/>
        </w:rPr>
        <w:t>Контроль за</w:t>
      </w:r>
      <w:proofErr w:type="gramEnd"/>
      <w:r w:rsidRPr="0055653D">
        <w:rPr>
          <w:sz w:val="22"/>
          <w:szCs w:val="22"/>
        </w:rPr>
        <w:t xml:space="preserve"> прохождением процедуры учета в Минэнерго России копий энергетических паспортов, представляемых в СРО его членами.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proofErr w:type="gramStart"/>
      <w:r w:rsidRPr="0055653D">
        <w:rPr>
          <w:sz w:val="22"/>
          <w:szCs w:val="22"/>
        </w:rPr>
        <w:t>Представление интересов членов СРО и участие в принятии решений в области саморегулирования на федеральном и региональном уровнях.</w:t>
      </w:r>
      <w:proofErr w:type="gramEnd"/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Совершенствование нормативно-правовой базы в области энергетического обследования, участие в разработке нормативно-методических документов, национальных стандартов и правил. 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>Формирование и поддержание высокого профессионального уровня специалистов  компаний-членов Партнерства, повышение квалификации их сотрудников путем обучения в образовательных учреждениях и центрах, а также участия в  выставках, конференциях, семинарах.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Защита прав субъектов </w:t>
      </w:r>
      <w:proofErr w:type="spellStart"/>
      <w:r w:rsidRPr="0055653D">
        <w:rPr>
          <w:sz w:val="22"/>
          <w:szCs w:val="22"/>
        </w:rPr>
        <w:t>энергоаудиторской</w:t>
      </w:r>
      <w:proofErr w:type="spellEnd"/>
      <w:r w:rsidRPr="0055653D">
        <w:rPr>
          <w:sz w:val="22"/>
          <w:szCs w:val="22"/>
        </w:rPr>
        <w:t xml:space="preserve"> деятельности.</w:t>
      </w:r>
    </w:p>
    <w:p w:rsidR="00945D34" w:rsidRPr="0055653D" w:rsidRDefault="00945D34" w:rsidP="0055653D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hanging="357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Организация и проведение конференций с участием </w:t>
      </w:r>
      <w:proofErr w:type="spellStart"/>
      <w:r w:rsidRPr="0055653D">
        <w:rPr>
          <w:sz w:val="22"/>
          <w:szCs w:val="22"/>
        </w:rPr>
        <w:t>энергоаудиторов-членов</w:t>
      </w:r>
      <w:proofErr w:type="spellEnd"/>
      <w:r w:rsidRPr="0055653D">
        <w:rPr>
          <w:sz w:val="22"/>
          <w:szCs w:val="22"/>
        </w:rPr>
        <w:t xml:space="preserve"> саморегулируемой организации:</w:t>
      </w:r>
    </w:p>
    <w:p w:rsidR="00945D34" w:rsidRPr="0055653D" w:rsidRDefault="00945D34" w:rsidP="0055653D">
      <w:pPr>
        <w:jc w:val="both"/>
        <w:rPr>
          <w:sz w:val="22"/>
          <w:szCs w:val="22"/>
        </w:rPr>
      </w:pPr>
    </w:p>
    <w:p w:rsidR="00945D34" w:rsidRPr="0055653D" w:rsidRDefault="00945D34" w:rsidP="0055653D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2"/>
          <w:szCs w:val="22"/>
        </w:rPr>
      </w:pPr>
      <w:proofErr w:type="gramStart"/>
      <w:r w:rsidRPr="0055653D">
        <w:rPr>
          <w:sz w:val="22"/>
          <w:szCs w:val="22"/>
        </w:rPr>
        <w:t>Информационная поддержка и продвижение Партнерства и его членов с помощью Интернет-ресурсов Партнерства, освещение его деятельности, а также деятельности его членов в средствах массовой информации, в том числе в информационно-аналитическом журнале «Балтийский горизонт», газетах «Энергетика и промышленность России», «Строительный еженедельник», журналах «Новые возможности», «</w:t>
      </w:r>
      <w:proofErr w:type="spellStart"/>
      <w:r w:rsidRPr="0055653D">
        <w:rPr>
          <w:sz w:val="22"/>
          <w:szCs w:val="22"/>
        </w:rPr>
        <w:t>Энергонадзор-информ</w:t>
      </w:r>
      <w:proofErr w:type="spellEnd"/>
      <w:r w:rsidRPr="0055653D">
        <w:rPr>
          <w:sz w:val="22"/>
          <w:szCs w:val="22"/>
        </w:rPr>
        <w:t>»,  «Саморегулирование &amp; Бизнес» и т.д., на Internet-порталах, организация участия в профильных мероприятиях;</w:t>
      </w:r>
      <w:proofErr w:type="gramEnd"/>
    </w:p>
    <w:p w:rsidR="00945D34" w:rsidRPr="0055653D" w:rsidRDefault="00945D34" w:rsidP="0055653D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2"/>
          <w:szCs w:val="22"/>
        </w:rPr>
      </w:pPr>
      <w:r w:rsidRPr="0055653D">
        <w:rPr>
          <w:sz w:val="22"/>
          <w:szCs w:val="22"/>
          <w:lang w:val="en-US"/>
        </w:rPr>
        <w:t>V</w:t>
      </w:r>
      <w:r w:rsidRPr="0055653D">
        <w:rPr>
          <w:sz w:val="22"/>
          <w:szCs w:val="22"/>
        </w:rPr>
        <w:t xml:space="preserve"> ежегодной научно-практической конференции </w:t>
      </w:r>
      <w:r w:rsidRPr="0055653D">
        <w:rPr>
          <w:rStyle w:val="ac"/>
          <w:sz w:val="22"/>
          <w:szCs w:val="22"/>
        </w:rPr>
        <w:t>«Саморегулирование в строительном комплексе: повседневная практика и законодательство»</w:t>
      </w:r>
      <w:r w:rsidRPr="0055653D">
        <w:rPr>
          <w:sz w:val="22"/>
          <w:szCs w:val="22"/>
        </w:rPr>
        <w:t xml:space="preserve"> в рамках Международной выставки «Балтийская Строительная Неделя </w:t>
      </w:r>
      <w:r w:rsidRPr="0055653D">
        <w:rPr>
          <w:sz w:val="22"/>
          <w:szCs w:val="22"/>
          <w:lang w:val="en-US"/>
        </w:rPr>
        <w:t>Baltic</w:t>
      </w:r>
      <w:r w:rsidRPr="0055653D">
        <w:rPr>
          <w:sz w:val="22"/>
          <w:szCs w:val="22"/>
        </w:rPr>
        <w:t xml:space="preserve"> </w:t>
      </w:r>
      <w:r w:rsidRPr="0055653D">
        <w:rPr>
          <w:sz w:val="22"/>
          <w:szCs w:val="22"/>
          <w:lang w:val="en-US"/>
        </w:rPr>
        <w:t>Build</w:t>
      </w:r>
      <w:r w:rsidRPr="0055653D">
        <w:rPr>
          <w:sz w:val="22"/>
          <w:szCs w:val="22"/>
        </w:rPr>
        <w:t xml:space="preserve"> 2014»;</w:t>
      </w:r>
    </w:p>
    <w:p w:rsidR="00945D34" w:rsidRPr="0055653D" w:rsidRDefault="00945D34" w:rsidP="0055653D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2"/>
          <w:szCs w:val="22"/>
        </w:rPr>
      </w:pPr>
      <w:r w:rsidRPr="0055653D">
        <w:rPr>
          <w:sz w:val="22"/>
          <w:szCs w:val="22"/>
        </w:rPr>
        <w:t xml:space="preserve">Международном </w:t>
      </w:r>
      <w:proofErr w:type="gramStart"/>
      <w:r w:rsidRPr="0055653D">
        <w:rPr>
          <w:sz w:val="22"/>
          <w:szCs w:val="22"/>
        </w:rPr>
        <w:t>Конгрессе</w:t>
      </w:r>
      <w:proofErr w:type="gramEnd"/>
      <w:r w:rsidRPr="0055653D">
        <w:rPr>
          <w:sz w:val="22"/>
          <w:szCs w:val="22"/>
        </w:rPr>
        <w:t xml:space="preserve"> «</w:t>
      </w:r>
      <w:proofErr w:type="spellStart"/>
      <w:r w:rsidRPr="0055653D">
        <w:rPr>
          <w:sz w:val="22"/>
          <w:szCs w:val="22"/>
        </w:rPr>
        <w:t>Энергоэффективность</w:t>
      </w:r>
      <w:proofErr w:type="spellEnd"/>
      <w:r w:rsidRPr="0055653D">
        <w:rPr>
          <w:sz w:val="22"/>
          <w:szCs w:val="22"/>
        </w:rPr>
        <w:t xml:space="preserve">. </w:t>
      </w:r>
      <w:r w:rsidRPr="0055653D">
        <w:rPr>
          <w:sz w:val="22"/>
          <w:szCs w:val="22"/>
          <w:lang w:val="en-US"/>
        </w:rPr>
        <w:t>XXI</w:t>
      </w:r>
      <w:r w:rsidRPr="0055653D">
        <w:rPr>
          <w:sz w:val="22"/>
          <w:szCs w:val="22"/>
        </w:rPr>
        <w:t xml:space="preserve"> век» (ноябрь 2014 года);</w:t>
      </w:r>
    </w:p>
    <w:p w:rsidR="00945D34" w:rsidRPr="0055653D" w:rsidRDefault="00945D34" w:rsidP="0055653D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2"/>
          <w:szCs w:val="22"/>
        </w:rPr>
      </w:pPr>
      <w:r w:rsidRPr="0055653D">
        <w:rPr>
          <w:sz w:val="22"/>
          <w:szCs w:val="22"/>
        </w:rPr>
        <w:t>Международной специализированной выставке «Энергетика и электротехника- 2014» (апрель - май 2014 года);</w:t>
      </w:r>
    </w:p>
    <w:p w:rsidR="00945D34" w:rsidRPr="0055653D" w:rsidRDefault="00945D34" w:rsidP="0055653D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2"/>
          <w:szCs w:val="22"/>
        </w:rPr>
      </w:pPr>
      <w:proofErr w:type="gramStart"/>
      <w:r w:rsidRPr="0055653D">
        <w:rPr>
          <w:sz w:val="22"/>
          <w:szCs w:val="22"/>
        </w:rPr>
        <w:t>Съезде</w:t>
      </w:r>
      <w:proofErr w:type="gramEnd"/>
      <w:r w:rsidRPr="0055653D">
        <w:rPr>
          <w:sz w:val="22"/>
          <w:szCs w:val="22"/>
        </w:rPr>
        <w:t xml:space="preserve"> строителей </w:t>
      </w:r>
      <w:proofErr w:type="spellStart"/>
      <w:r w:rsidRPr="0055653D">
        <w:rPr>
          <w:sz w:val="22"/>
          <w:szCs w:val="22"/>
        </w:rPr>
        <w:t>Северо-Запада</w:t>
      </w:r>
      <w:proofErr w:type="spellEnd"/>
      <w:r w:rsidRPr="0055653D">
        <w:rPr>
          <w:sz w:val="22"/>
          <w:szCs w:val="22"/>
        </w:rPr>
        <w:t xml:space="preserve"> при поддержке аппарата полномочного представителя Президента РФ в СЗФО;</w:t>
      </w:r>
    </w:p>
    <w:p w:rsidR="00945D34" w:rsidRPr="0055653D" w:rsidRDefault="00945D34" w:rsidP="0055653D">
      <w:pPr>
        <w:pStyle w:val="ad"/>
        <w:widowControl/>
        <w:numPr>
          <w:ilvl w:val="0"/>
          <w:numId w:val="5"/>
        </w:numPr>
        <w:autoSpaceDE/>
        <w:autoSpaceDN/>
        <w:adjustRightInd/>
        <w:ind w:left="0"/>
        <w:contextualSpacing w:val="0"/>
        <w:jc w:val="both"/>
        <w:rPr>
          <w:sz w:val="22"/>
          <w:szCs w:val="22"/>
        </w:rPr>
      </w:pPr>
      <w:proofErr w:type="gramStart"/>
      <w:r w:rsidRPr="0055653D">
        <w:rPr>
          <w:sz w:val="22"/>
          <w:szCs w:val="22"/>
        </w:rPr>
        <w:t>Съезде</w:t>
      </w:r>
      <w:proofErr w:type="gramEnd"/>
      <w:r w:rsidRPr="0055653D">
        <w:rPr>
          <w:sz w:val="22"/>
          <w:szCs w:val="22"/>
        </w:rPr>
        <w:t xml:space="preserve"> строителей Санкт-Петербурга. </w:t>
      </w:r>
    </w:p>
    <w:p w:rsidR="00945D34" w:rsidRDefault="00945D34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62C29">
      <w:pPr>
        <w:rPr>
          <w:sz w:val="22"/>
          <w:szCs w:val="22"/>
        </w:rPr>
      </w:pPr>
    </w:p>
    <w:p w:rsidR="00562C29" w:rsidRPr="000020FC" w:rsidRDefault="00562C29" w:rsidP="00562C29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  <w:r w:rsidRPr="000020FC">
        <w:rPr>
          <w:rFonts w:ascii="Times New Roman" w:hAnsi="Times New Roman"/>
          <w:b/>
          <w:sz w:val="24"/>
          <w:szCs w:val="22"/>
        </w:rPr>
        <w:lastRenderedPageBreak/>
        <w:t>ПРИЛОЖЕНИЕ № 2</w:t>
      </w:r>
    </w:p>
    <w:p w:rsidR="00562C29" w:rsidRPr="000020FC" w:rsidRDefault="00562C29" w:rsidP="00562C29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к Протоколу № 07-ОСЧ/Э/11  </w:t>
      </w:r>
    </w:p>
    <w:p w:rsidR="00562C29" w:rsidRPr="000020FC" w:rsidRDefault="00562C29" w:rsidP="00562C2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годового Общего собрания членов </w:t>
      </w:r>
    </w:p>
    <w:p w:rsidR="00562C29" w:rsidRPr="000020FC" w:rsidRDefault="00562C29" w:rsidP="00562C2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Некоммерческого партнерства «Балтийское объединение специализированных подрядчиков </w:t>
      </w:r>
    </w:p>
    <w:p w:rsidR="00562C29" w:rsidRPr="000020FC" w:rsidRDefault="00562C29" w:rsidP="00562C2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>в области энергетического обследования «</w:t>
      </w:r>
      <w:proofErr w:type="spellStart"/>
      <w:r w:rsidRPr="000020FC">
        <w:rPr>
          <w:rFonts w:ascii="Times New Roman" w:hAnsi="Times New Roman"/>
          <w:sz w:val="24"/>
          <w:szCs w:val="22"/>
        </w:rPr>
        <w:t>БалтЭнергоЭффект</w:t>
      </w:r>
      <w:proofErr w:type="spellEnd"/>
      <w:r w:rsidRPr="000020FC">
        <w:rPr>
          <w:rFonts w:ascii="Times New Roman" w:hAnsi="Times New Roman"/>
          <w:sz w:val="24"/>
          <w:szCs w:val="22"/>
        </w:rPr>
        <w:t>»</w:t>
      </w:r>
    </w:p>
    <w:p w:rsidR="00562C29" w:rsidRPr="000020FC" w:rsidRDefault="00562C29" w:rsidP="00562C29">
      <w:pPr>
        <w:jc w:val="center"/>
        <w:rPr>
          <w:sz w:val="24"/>
          <w:szCs w:val="22"/>
        </w:rPr>
      </w:pPr>
      <w:r w:rsidRPr="000020FC">
        <w:rPr>
          <w:sz w:val="24"/>
          <w:szCs w:val="22"/>
        </w:rPr>
        <w:t xml:space="preserve">                                                                                                               от «27» ноября 2013 года</w:t>
      </w: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5653D">
      <w:pPr>
        <w:jc w:val="center"/>
        <w:rPr>
          <w:sz w:val="22"/>
          <w:szCs w:val="22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Pr="00562C29" w:rsidRDefault="00562C29" w:rsidP="00562C29">
      <w:pPr>
        <w:jc w:val="center"/>
        <w:rPr>
          <w:b/>
          <w:sz w:val="40"/>
          <w:szCs w:val="40"/>
        </w:rPr>
      </w:pPr>
      <w:r w:rsidRPr="00562C29">
        <w:rPr>
          <w:b/>
          <w:sz w:val="40"/>
          <w:szCs w:val="40"/>
        </w:rPr>
        <w:t>ОТЧЕТ</w:t>
      </w:r>
    </w:p>
    <w:p w:rsidR="00562C29" w:rsidRPr="00562C29" w:rsidRDefault="00562C29" w:rsidP="00562C29">
      <w:pPr>
        <w:jc w:val="center"/>
        <w:rPr>
          <w:b/>
          <w:sz w:val="40"/>
          <w:szCs w:val="40"/>
        </w:rPr>
      </w:pPr>
      <w:r w:rsidRPr="00562C29">
        <w:rPr>
          <w:b/>
          <w:sz w:val="40"/>
          <w:szCs w:val="40"/>
        </w:rPr>
        <w:t>ИСПОЛНИТЕЛЬНОГО ОРГАНА</w:t>
      </w:r>
    </w:p>
    <w:p w:rsidR="00562C29" w:rsidRPr="00562C29" w:rsidRDefault="00562C29" w:rsidP="00562C29">
      <w:pPr>
        <w:jc w:val="center"/>
        <w:rPr>
          <w:b/>
          <w:sz w:val="40"/>
          <w:szCs w:val="40"/>
        </w:rPr>
      </w:pPr>
      <w:r w:rsidRPr="00562C29">
        <w:rPr>
          <w:b/>
          <w:sz w:val="40"/>
          <w:szCs w:val="40"/>
        </w:rPr>
        <w:t>САМОРЕГУЛИРУЕМОЙ ОРГАНИЗАЦИИ</w:t>
      </w:r>
    </w:p>
    <w:p w:rsidR="00562C29" w:rsidRPr="00562C29" w:rsidRDefault="00562C29" w:rsidP="00562C29">
      <w:pPr>
        <w:jc w:val="center"/>
        <w:rPr>
          <w:b/>
          <w:sz w:val="40"/>
          <w:szCs w:val="40"/>
        </w:rPr>
      </w:pPr>
      <w:r w:rsidRPr="00562C29">
        <w:rPr>
          <w:b/>
          <w:sz w:val="40"/>
          <w:szCs w:val="40"/>
        </w:rPr>
        <w:t>НЕКОММЕРЧЕСКОЕ ПАРТНЕРСТВО</w:t>
      </w:r>
    </w:p>
    <w:p w:rsidR="00562C29" w:rsidRPr="00562C29" w:rsidRDefault="00562C29" w:rsidP="00562C29">
      <w:pPr>
        <w:jc w:val="center"/>
        <w:rPr>
          <w:b/>
          <w:sz w:val="40"/>
          <w:szCs w:val="40"/>
        </w:rPr>
      </w:pPr>
      <w:r w:rsidRPr="00562C29">
        <w:rPr>
          <w:b/>
          <w:sz w:val="40"/>
          <w:szCs w:val="40"/>
        </w:rPr>
        <w:t>«Балтийское объединение специализированных подрядчиков в области энергетического обследования «</w:t>
      </w:r>
      <w:proofErr w:type="spellStart"/>
      <w:r w:rsidRPr="00562C29">
        <w:rPr>
          <w:b/>
          <w:sz w:val="40"/>
          <w:szCs w:val="40"/>
        </w:rPr>
        <w:t>БалтЭнергоЭффект</w:t>
      </w:r>
      <w:proofErr w:type="spellEnd"/>
      <w:r w:rsidRPr="00562C29">
        <w:rPr>
          <w:b/>
          <w:sz w:val="40"/>
          <w:szCs w:val="40"/>
        </w:rPr>
        <w:t>»</w:t>
      </w:r>
    </w:p>
    <w:p w:rsidR="00562C29" w:rsidRPr="00562C29" w:rsidRDefault="00562C29" w:rsidP="00562C29">
      <w:pPr>
        <w:jc w:val="center"/>
        <w:rPr>
          <w:b/>
          <w:sz w:val="40"/>
          <w:szCs w:val="40"/>
        </w:rPr>
      </w:pPr>
    </w:p>
    <w:p w:rsidR="00562C29" w:rsidRPr="00562C29" w:rsidRDefault="00562C29" w:rsidP="00562C29">
      <w:pPr>
        <w:jc w:val="center"/>
        <w:rPr>
          <w:b/>
          <w:sz w:val="40"/>
          <w:szCs w:val="40"/>
        </w:rPr>
      </w:pPr>
      <w:r w:rsidRPr="00562C29">
        <w:rPr>
          <w:b/>
          <w:sz w:val="40"/>
          <w:szCs w:val="40"/>
        </w:rPr>
        <w:t>за 2013 год</w:t>
      </w: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jc w:val="center"/>
        <w:rPr>
          <w:b/>
          <w:sz w:val="44"/>
          <w:szCs w:val="44"/>
        </w:rPr>
      </w:pPr>
    </w:p>
    <w:p w:rsidR="00562C29" w:rsidRDefault="00562C29" w:rsidP="00562C29">
      <w:pPr>
        <w:pageBreakBefore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>
        <w:rPr>
          <w:b/>
          <w:sz w:val="24"/>
          <w:szCs w:val="24"/>
          <w:u w:val="single"/>
        </w:rPr>
        <w:t>БалтЭнергоЭффект</w:t>
      </w:r>
      <w:proofErr w:type="spellEnd"/>
      <w:r>
        <w:rPr>
          <w:b/>
          <w:sz w:val="24"/>
          <w:szCs w:val="24"/>
          <w:u w:val="single"/>
        </w:rPr>
        <w:t>»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Pr="000020FC" w:rsidRDefault="00562C29" w:rsidP="00562C29">
      <w:pPr>
        <w:ind w:firstLine="56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0020FC">
        <w:rPr>
          <w:sz w:val="22"/>
          <w:szCs w:val="24"/>
        </w:rPr>
        <w:t>БалтЭнергоЭффект</w:t>
      </w:r>
      <w:proofErr w:type="spellEnd"/>
      <w:r w:rsidRPr="000020FC">
        <w:rPr>
          <w:sz w:val="22"/>
          <w:szCs w:val="24"/>
        </w:rPr>
        <w:t>» (далее – НП «</w:t>
      </w:r>
      <w:proofErr w:type="spellStart"/>
      <w:r w:rsidRPr="000020FC">
        <w:rPr>
          <w:sz w:val="22"/>
          <w:szCs w:val="24"/>
        </w:rPr>
        <w:t>БалтЭнергоЭффект</w:t>
      </w:r>
      <w:proofErr w:type="spellEnd"/>
      <w:r w:rsidRPr="000020FC">
        <w:rPr>
          <w:sz w:val="22"/>
          <w:szCs w:val="24"/>
        </w:rPr>
        <w:t>» или Партнерство) учреждено 25 марта 2010 года.</w:t>
      </w:r>
    </w:p>
    <w:p w:rsidR="00562C29" w:rsidRPr="000020FC" w:rsidRDefault="00562C29" w:rsidP="00562C29">
      <w:pPr>
        <w:jc w:val="both"/>
        <w:rPr>
          <w:sz w:val="22"/>
          <w:szCs w:val="24"/>
        </w:rPr>
      </w:pPr>
    </w:p>
    <w:p w:rsidR="00562C29" w:rsidRPr="000020FC" w:rsidRDefault="00562C29" w:rsidP="00562C29">
      <w:pPr>
        <w:ind w:firstLine="56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17 сентября 2010 года Партнерству присвоен статус саморегулируемой организации, основанной на членстве лиц, выполняющих энергетическое обследование (регистрационный номер в  государственном реестре – СРО-Э-022).</w:t>
      </w:r>
    </w:p>
    <w:p w:rsidR="00562C29" w:rsidRPr="000020FC" w:rsidRDefault="00562C29" w:rsidP="00562C29">
      <w:pPr>
        <w:jc w:val="both"/>
        <w:rPr>
          <w:sz w:val="22"/>
          <w:szCs w:val="24"/>
        </w:rPr>
      </w:pPr>
    </w:p>
    <w:p w:rsidR="00562C29" w:rsidRPr="000020FC" w:rsidRDefault="00562C29" w:rsidP="00562C29">
      <w:pPr>
        <w:ind w:firstLine="56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 xml:space="preserve">Сегодня Партнерство объединяет 107 компаний, среди которых не только </w:t>
      </w:r>
      <w:proofErr w:type="spellStart"/>
      <w:r w:rsidRPr="000020FC">
        <w:rPr>
          <w:sz w:val="22"/>
          <w:szCs w:val="24"/>
        </w:rPr>
        <w:t>энергоаудиторские</w:t>
      </w:r>
      <w:proofErr w:type="spellEnd"/>
      <w:r w:rsidRPr="000020FC">
        <w:rPr>
          <w:sz w:val="22"/>
          <w:szCs w:val="24"/>
        </w:rPr>
        <w:t xml:space="preserve"> организации Санкт-Петербурга, Ленинградской области, Северо-Западного региона, но и организации Москвы, Приволжского, Сибирского, Южного, </w:t>
      </w:r>
      <w:proofErr w:type="spellStart"/>
      <w:r w:rsidRPr="000020FC">
        <w:rPr>
          <w:sz w:val="22"/>
          <w:szCs w:val="24"/>
        </w:rPr>
        <w:t>Северо-Кавказского</w:t>
      </w:r>
      <w:proofErr w:type="spellEnd"/>
      <w:r w:rsidRPr="000020FC">
        <w:rPr>
          <w:sz w:val="22"/>
          <w:szCs w:val="24"/>
        </w:rPr>
        <w:t xml:space="preserve"> регионов. </w:t>
      </w:r>
    </w:p>
    <w:p w:rsidR="00562C29" w:rsidRPr="000020FC" w:rsidRDefault="00562C29" w:rsidP="00562C29">
      <w:pPr>
        <w:ind w:firstLine="567"/>
        <w:jc w:val="both"/>
        <w:rPr>
          <w:sz w:val="22"/>
          <w:szCs w:val="24"/>
        </w:rPr>
      </w:pPr>
    </w:p>
    <w:p w:rsidR="00562C29" w:rsidRPr="000020FC" w:rsidRDefault="00562C29" w:rsidP="00562C29">
      <w:pPr>
        <w:ind w:firstLine="567"/>
        <w:jc w:val="both"/>
        <w:rPr>
          <w:rStyle w:val="ac"/>
          <w:b w:val="0"/>
          <w:sz w:val="22"/>
          <w:szCs w:val="24"/>
        </w:rPr>
      </w:pPr>
      <w:r w:rsidRPr="000020FC">
        <w:rPr>
          <w:sz w:val="22"/>
          <w:szCs w:val="24"/>
        </w:rPr>
        <w:t>НП «</w:t>
      </w:r>
      <w:proofErr w:type="spellStart"/>
      <w:r w:rsidRPr="000020FC">
        <w:rPr>
          <w:sz w:val="22"/>
          <w:szCs w:val="24"/>
        </w:rPr>
        <w:t>БалтЭнергоЭффект</w:t>
      </w:r>
      <w:proofErr w:type="spellEnd"/>
      <w:r w:rsidRPr="000020FC">
        <w:rPr>
          <w:sz w:val="22"/>
          <w:szCs w:val="24"/>
        </w:rPr>
        <w:t xml:space="preserve">» является </w:t>
      </w:r>
      <w:r w:rsidRPr="000020FC">
        <w:rPr>
          <w:rStyle w:val="ac"/>
          <w:sz w:val="22"/>
          <w:szCs w:val="24"/>
        </w:rPr>
        <w:t>членом Национального объединения саморегулируемых организаций в области энергетического обследования.</w:t>
      </w:r>
    </w:p>
    <w:p w:rsidR="00562C29" w:rsidRDefault="00562C29" w:rsidP="00562C29">
      <w:pPr>
        <w:ind w:firstLine="567"/>
        <w:jc w:val="both"/>
        <w:rPr>
          <w:rStyle w:val="ac"/>
          <w:b w:val="0"/>
          <w:sz w:val="24"/>
          <w:szCs w:val="24"/>
        </w:rPr>
      </w:pPr>
    </w:p>
    <w:p w:rsidR="00562C29" w:rsidRDefault="00562C29" w:rsidP="00562C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ПАРТНЕРСТВА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Pr="000020FC" w:rsidRDefault="00562C29" w:rsidP="00562C29">
      <w:pPr>
        <w:ind w:firstLine="567"/>
        <w:jc w:val="both"/>
        <w:outlineLvl w:val="1"/>
        <w:rPr>
          <w:bCs/>
          <w:sz w:val="22"/>
          <w:szCs w:val="24"/>
        </w:rPr>
      </w:pPr>
      <w:r w:rsidRPr="000020FC">
        <w:rPr>
          <w:bCs/>
          <w:sz w:val="22"/>
          <w:szCs w:val="24"/>
        </w:rPr>
        <w:t>В настоящее время основной целью Партнерства является совершенствование деятельности Партнерства и его членов, повышение качества энергетического обследования и энергетических паспортов, а также обеспечение экспертизы и учета копий паспортов в Минэнерго России.</w:t>
      </w:r>
    </w:p>
    <w:p w:rsidR="00562C29" w:rsidRPr="000020FC" w:rsidRDefault="00562C29" w:rsidP="00562C29">
      <w:pPr>
        <w:ind w:firstLine="567"/>
        <w:jc w:val="both"/>
        <w:outlineLvl w:val="1"/>
        <w:rPr>
          <w:sz w:val="22"/>
          <w:szCs w:val="24"/>
        </w:rPr>
      </w:pPr>
      <w:r w:rsidRPr="000020FC">
        <w:rPr>
          <w:sz w:val="22"/>
          <w:szCs w:val="24"/>
        </w:rPr>
        <w:t>По-прежнему целями работы Партнерства являются защита интересов компаний, входящих в Партнерство и представление их интересов в органах государственной власти, органах местного самоуправления, методическое обеспечение, а также активная информационная политика, содействие компаниям-членам в решении текущих проблем.</w:t>
      </w:r>
    </w:p>
    <w:p w:rsidR="00562C29" w:rsidRDefault="00562C29" w:rsidP="00562C29">
      <w:pPr>
        <w:ind w:firstLine="567"/>
        <w:jc w:val="both"/>
        <w:outlineLvl w:val="1"/>
        <w:rPr>
          <w:bCs/>
          <w:sz w:val="24"/>
          <w:szCs w:val="24"/>
        </w:rPr>
      </w:pPr>
    </w:p>
    <w:p w:rsidR="00562C29" w:rsidRDefault="00562C29" w:rsidP="00562C29">
      <w:pPr>
        <w:rPr>
          <w:sz w:val="24"/>
          <w:szCs w:val="24"/>
        </w:rPr>
      </w:pPr>
    </w:p>
    <w:p w:rsidR="00562C29" w:rsidRPr="00CB389A" w:rsidRDefault="00562C29" w:rsidP="00562C29">
      <w:pPr>
        <w:outlineLvl w:val="1"/>
        <w:rPr>
          <w:b/>
          <w:bCs/>
          <w:sz w:val="24"/>
          <w:szCs w:val="24"/>
        </w:rPr>
      </w:pPr>
      <w:r w:rsidRPr="00CB389A">
        <w:rPr>
          <w:b/>
          <w:bCs/>
          <w:sz w:val="24"/>
          <w:szCs w:val="24"/>
        </w:rPr>
        <w:t>ЗАДАЧИ  ПАРТНЕРСТВА</w:t>
      </w:r>
    </w:p>
    <w:p w:rsidR="00562C29" w:rsidRPr="00CB389A" w:rsidRDefault="00562C29" w:rsidP="00562C29">
      <w:pPr>
        <w:outlineLvl w:val="1"/>
        <w:rPr>
          <w:b/>
          <w:bCs/>
          <w:sz w:val="24"/>
          <w:szCs w:val="24"/>
        </w:rPr>
      </w:pP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Реализация политики саморегулирования в области энергетического обследования.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Разработка и утверждение дополнительных требований к стандартам и правилам,   регулирующим деятельность</w:t>
      </w:r>
      <w:r w:rsidRPr="000020FC">
        <w:rPr>
          <w:bCs/>
          <w:sz w:val="22"/>
          <w:szCs w:val="24"/>
        </w:rPr>
        <w:t xml:space="preserve"> в области энергетического обследования, методических рекомендаций по проведению энергетического обследования объектов различного назначения, оформлению энергетического паспорта, определения стоимости </w:t>
      </w:r>
      <w:proofErr w:type="spellStart"/>
      <w:r w:rsidRPr="000020FC">
        <w:rPr>
          <w:bCs/>
          <w:sz w:val="22"/>
          <w:szCs w:val="24"/>
        </w:rPr>
        <w:t>энергоаудита</w:t>
      </w:r>
      <w:proofErr w:type="spellEnd"/>
      <w:r w:rsidRPr="000020FC">
        <w:rPr>
          <w:bCs/>
          <w:sz w:val="22"/>
          <w:szCs w:val="24"/>
        </w:rPr>
        <w:t>.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Совершенствование нормативно-правовой базы в области энергетического обследования.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Участие в разработке нормативно-методических документов в составе Национального объединения СРО в области энергетического обследования (НОЭ);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Взаимодействие с органами государственной власти, общественными организациями и СМИ, международными неправительственными организациями, осуществляющими деятельность в сфере, близкой Партнерству по целям.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 xml:space="preserve">Обеспечение дополнительной имущественной ответственности членов </w:t>
      </w:r>
      <w:proofErr w:type="gramStart"/>
      <w:r w:rsidRPr="000020FC">
        <w:rPr>
          <w:sz w:val="22"/>
          <w:szCs w:val="24"/>
        </w:rPr>
        <w:t>Партнерства</w:t>
      </w:r>
      <w:proofErr w:type="gramEnd"/>
      <w:r w:rsidRPr="000020FC">
        <w:rPr>
          <w:sz w:val="22"/>
          <w:szCs w:val="24"/>
        </w:rPr>
        <w:t xml:space="preserve"> перед потребителями выполненных ими работ и иными лицами.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 xml:space="preserve">Формирование и поддержание высокого профессионального уровня специалистов в области энергетического обследования, повышение их квалификации. 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Защита прав субъектов деятельности в области энергетического обследования.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>Обеспечение информационной открытости деятельности Партнерства и его членов.</w:t>
      </w:r>
    </w:p>
    <w:p w:rsidR="00562C29" w:rsidRPr="000020FC" w:rsidRDefault="00562C29" w:rsidP="000020FC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2"/>
          <w:szCs w:val="24"/>
        </w:rPr>
      </w:pPr>
      <w:r w:rsidRPr="000020FC">
        <w:rPr>
          <w:sz w:val="22"/>
          <w:szCs w:val="24"/>
        </w:rPr>
        <w:t xml:space="preserve">Организация и проведение конференций по </w:t>
      </w:r>
      <w:proofErr w:type="spellStart"/>
      <w:r w:rsidRPr="000020FC">
        <w:rPr>
          <w:sz w:val="22"/>
          <w:szCs w:val="24"/>
        </w:rPr>
        <w:t>энерго-и</w:t>
      </w:r>
      <w:proofErr w:type="spellEnd"/>
      <w:r w:rsidRPr="000020FC">
        <w:rPr>
          <w:sz w:val="22"/>
          <w:szCs w:val="24"/>
        </w:rPr>
        <w:t xml:space="preserve"> ресурсосбережению, повышению энергетической эффективности с руководителями органов государственной власти, местного самоуправления, бюджетных организаций.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0020FC" w:rsidRDefault="000020FC" w:rsidP="00562C29">
      <w:pPr>
        <w:jc w:val="both"/>
        <w:rPr>
          <w:b/>
          <w:sz w:val="24"/>
          <w:szCs w:val="24"/>
        </w:rPr>
      </w:pPr>
    </w:p>
    <w:p w:rsidR="000020FC" w:rsidRDefault="000020FC" w:rsidP="00562C29">
      <w:pPr>
        <w:jc w:val="both"/>
        <w:rPr>
          <w:b/>
          <w:sz w:val="24"/>
          <w:szCs w:val="24"/>
        </w:rPr>
      </w:pPr>
    </w:p>
    <w:p w:rsidR="000020FC" w:rsidRDefault="000020FC" w:rsidP="00562C29">
      <w:pPr>
        <w:jc w:val="both"/>
        <w:rPr>
          <w:b/>
          <w:sz w:val="24"/>
          <w:szCs w:val="24"/>
        </w:rPr>
      </w:pPr>
    </w:p>
    <w:p w:rsidR="000020FC" w:rsidRDefault="000020FC" w:rsidP="00562C29">
      <w:pPr>
        <w:jc w:val="both"/>
        <w:rPr>
          <w:b/>
          <w:sz w:val="24"/>
          <w:szCs w:val="24"/>
        </w:rPr>
      </w:pPr>
    </w:p>
    <w:p w:rsidR="000020FC" w:rsidRDefault="000020FC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ПАРТНЕРСТВА</w:t>
      </w:r>
    </w:p>
    <w:p w:rsidR="000020FC" w:rsidRDefault="000020FC" w:rsidP="00562C29">
      <w:pPr>
        <w:jc w:val="both"/>
        <w:rPr>
          <w:b/>
          <w:sz w:val="24"/>
          <w:szCs w:val="24"/>
        </w:rPr>
      </w:pPr>
    </w:p>
    <w:p w:rsidR="000020FC" w:rsidRDefault="000020FC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5940425" cy="3653155"/>
            <wp:effectExtent l="19050" t="0" r="3175" b="0"/>
            <wp:docPr id="3" name="Рисунок 2" descr="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ИТОГИ РАБОТЫ ИСПОЛНИТЕЛЬНОГО ОРГАНА В 2013 ГОДУ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</w:p>
    <w:p w:rsidR="00562C29" w:rsidRDefault="00562C29" w:rsidP="00562C29">
      <w:pPr>
        <w:jc w:val="both"/>
        <w:rPr>
          <w:sz w:val="24"/>
          <w:szCs w:val="24"/>
        </w:rPr>
      </w:pPr>
    </w:p>
    <w:p w:rsidR="00562C29" w:rsidRPr="00D96940" w:rsidRDefault="00562C29" w:rsidP="00562C29">
      <w:pPr>
        <w:ind w:firstLine="567"/>
        <w:jc w:val="both"/>
        <w:rPr>
          <w:color w:val="000000" w:themeColor="text1"/>
          <w:sz w:val="22"/>
          <w:szCs w:val="24"/>
        </w:rPr>
      </w:pPr>
      <w:r w:rsidRPr="00D96940">
        <w:rPr>
          <w:color w:val="000000" w:themeColor="text1"/>
          <w:sz w:val="22"/>
          <w:szCs w:val="24"/>
        </w:rPr>
        <w:t>Единоличным исполнительным органом Партнерства</w:t>
      </w:r>
      <w:r w:rsidRPr="00D96940">
        <w:rPr>
          <w:b/>
          <w:bCs/>
          <w:color w:val="000000" w:themeColor="text1"/>
          <w:sz w:val="18"/>
        </w:rPr>
        <w:t xml:space="preserve"> </w:t>
      </w:r>
      <w:r w:rsidRPr="00D96940">
        <w:rPr>
          <w:color w:val="000000" w:themeColor="text1"/>
          <w:sz w:val="22"/>
          <w:szCs w:val="24"/>
        </w:rPr>
        <w:t>является Директор Партнерства. К компетенции Директора относятся все вопросы руководства текущей деятельностью Партнерства, за исключением вопросов, отнесенных к компетенции Общего собрания членов Партнерства, Совета Партнерства.</w:t>
      </w:r>
    </w:p>
    <w:p w:rsidR="00562C29" w:rsidRPr="00D96940" w:rsidRDefault="00562C29" w:rsidP="00562C29">
      <w:pPr>
        <w:jc w:val="both"/>
        <w:rPr>
          <w:color w:val="000000" w:themeColor="text1"/>
          <w:sz w:val="22"/>
          <w:szCs w:val="24"/>
        </w:rPr>
      </w:pPr>
    </w:p>
    <w:p w:rsidR="00562C29" w:rsidRPr="00D96940" w:rsidRDefault="00562C29" w:rsidP="00562C29">
      <w:pPr>
        <w:spacing w:after="60"/>
        <w:jc w:val="both"/>
        <w:rPr>
          <w:b/>
          <w:color w:val="000000" w:themeColor="text1"/>
          <w:sz w:val="22"/>
          <w:szCs w:val="24"/>
        </w:rPr>
      </w:pPr>
      <w:r w:rsidRPr="00D96940">
        <w:rPr>
          <w:b/>
          <w:color w:val="000000" w:themeColor="text1"/>
          <w:sz w:val="22"/>
          <w:szCs w:val="24"/>
        </w:rPr>
        <w:t>БЫКОВ Владимир Леонидович</w:t>
      </w:r>
    </w:p>
    <w:p w:rsidR="00562C29" w:rsidRPr="00D96940" w:rsidRDefault="00562C29" w:rsidP="00562C29">
      <w:pPr>
        <w:pStyle w:val="3"/>
        <w:spacing w:before="0"/>
        <w:jc w:val="both"/>
        <w:rPr>
          <w:rFonts w:ascii="Times New Roman" w:hAnsi="Times New Roman"/>
          <w:b w:val="0"/>
          <w:color w:val="000000" w:themeColor="text1"/>
          <w:sz w:val="22"/>
        </w:rPr>
      </w:pPr>
      <w:proofErr w:type="gramStart"/>
      <w:r w:rsidRPr="00D96940">
        <w:rPr>
          <w:rStyle w:val="ac"/>
          <w:rFonts w:ascii="Times New Roman" w:hAnsi="Times New Roman"/>
          <w:color w:val="000000" w:themeColor="text1"/>
          <w:sz w:val="22"/>
        </w:rPr>
        <w:t xml:space="preserve">Член Совета Национального объединения СРО в области энергетического обследования (НОЭ), вице-президент Национального объединения проектировщиков, член Совета Национального объединения проектировщиков, координатор Национального объединения проектировщиков по СЗФО, член Совета Национального объединения изыскателей,  председатель Комитета по предпринимательству в сфере строительства и рынку недвижимости Санкт-Петербургской торгово-промышленной палаты, </w:t>
      </w:r>
      <w:r w:rsidRPr="00D96940">
        <w:rPr>
          <w:rFonts w:ascii="Times New Roman" w:hAnsi="Times New Roman"/>
          <w:b w:val="0"/>
          <w:color w:val="000000" w:themeColor="text1"/>
          <w:sz w:val="22"/>
        </w:rPr>
        <w:t>член попечительского Совета Санкт-Петербургского отделения Общероссийского общественного Фонда «Центр качества строительства», член наблюдательного Совета Рейтингового агентства строительного</w:t>
      </w:r>
      <w:proofErr w:type="gramEnd"/>
      <w:r w:rsidRPr="00D96940">
        <w:rPr>
          <w:rFonts w:ascii="Times New Roman" w:hAnsi="Times New Roman"/>
          <w:b w:val="0"/>
          <w:color w:val="000000" w:themeColor="text1"/>
          <w:sz w:val="22"/>
        </w:rPr>
        <w:t xml:space="preserve"> комплекса, кандидат технических наук, Почетный строитель России.</w:t>
      </w:r>
    </w:p>
    <w:p w:rsidR="00562C29" w:rsidRPr="00D96940" w:rsidRDefault="00562C29" w:rsidP="00562C29">
      <w:pPr>
        <w:spacing w:after="120"/>
        <w:jc w:val="both"/>
        <w:rPr>
          <w:color w:val="000000" w:themeColor="text1"/>
          <w:sz w:val="22"/>
          <w:szCs w:val="24"/>
        </w:rPr>
      </w:pPr>
    </w:p>
    <w:p w:rsidR="00562C29" w:rsidRPr="00D96940" w:rsidRDefault="00562C29" w:rsidP="00562C29">
      <w:pPr>
        <w:suppressAutoHyphens/>
        <w:jc w:val="both"/>
        <w:rPr>
          <w:color w:val="000000" w:themeColor="text1"/>
          <w:sz w:val="22"/>
          <w:szCs w:val="24"/>
        </w:rPr>
      </w:pPr>
      <w:proofErr w:type="gramStart"/>
      <w:r w:rsidRPr="00D96940">
        <w:rPr>
          <w:color w:val="000000" w:themeColor="text1"/>
          <w:sz w:val="22"/>
          <w:szCs w:val="24"/>
        </w:rPr>
        <w:t xml:space="preserve">- советник директора Партнерства </w:t>
      </w:r>
      <w:r w:rsidRPr="00D96940">
        <w:rPr>
          <w:b/>
          <w:color w:val="000000" w:themeColor="text1"/>
          <w:sz w:val="22"/>
          <w:szCs w:val="24"/>
        </w:rPr>
        <w:t>Журавлев Александр Александрович</w:t>
      </w:r>
      <w:r w:rsidRPr="00D96940">
        <w:rPr>
          <w:color w:val="000000" w:themeColor="text1"/>
          <w:sz w:val="22"/>
          <w:szCs w:val="24"/>
        </w:rPr>
        <w:t xml:space="preserve"> – заместитель председателя Комитета по нормативно-методической работе и унификации документов НОЭ, заместитель председателя Комитета по предпринимательству и рынку недвижимости Санкт-Петербургской торгово-промышленной палаты, член Комитета по обеспечению </w:t>
      </w:r>
      <w:proofErr w:type="spellStart"/>
      <w:r w:rsidRPr="00D96940">
        <w:rPr>
          <w:color w:val="000000" w:themeColor="text1"/>
          <w:sz w:val="22"/>
          <w:szCs w:val="24"/>
        </w:rPr>
        <w:t>энергоэффективности</w:t>
      </w:r>
      <w:proofErr w:type="spellEnd"/>
      <w:r w:rsidRPr="00D96940">
        <w:rPr>
          <w:color w:val="000000" w:themeColor="text1"/>
          <w:sz w:val="22"/>
          <w:szCs w:val="24"/>
        </w:rPr>
        <w:t xml:space="preserve"> объектов капитального строительства при Координационном совете  по развитию строительной отрасли Северо-Западного федерального округа, член подкомитета по проектированию сетей и систем инженерно-технического обеспечения зданий и сооружений </w:t>
      </w:r>
      <w:r w:rsidRPr="00D96940">
        <w:rPr>
          <w:color w:val="000000" w:themeColor="text1"/>
          <w:sz w:val="22"/>
          <w:szCs w:val="24"/>
        </w:rPr>
        <w:lastRenderedPageBreak/>
        <w:t>Комитета нормативно-технической документации</w:t>
      </w:r>
      <w:proofErr w:type="gramEnd"/>
      <w:r w:rsidRPr="00D96940">
        <w:rPr>
          <w:color w:val="000000" w:themeColor="text1"/>
          <w:sz w:val="22"/>
          <w:szCs w:val="24"/>
        </w:rPr>
        <w:t xml:space="preserve"> для объектов промышленного и гражданского назначения НОП, член Комитета нормативно-технической документации для объектов промышленного и гражданского назначения, доктор технических наук, профессор, почетный энергетик Российской Федерации.</w:t>
      </w:r>
    </w:p>
    <w:p w:rsidR="00562C29" w:rsidRPr="00D96940" w:rsidRDefault="00562C29" w:rsidP="00562C29">
      <w:pPr>
        <w:pStyle w:val="ab"/>
        <w:spacing w:before="0" w:after="0"/>
        <w:ind w:firstLine="567"/>
        <w:rPr>
          <w:color w:val="000000" w:themeColor="text1"/>
          <w:sz w:val="22"/>
        </w:rPr>
      </w:pPr>
      <w:r w:rsidRPr="00D96940">
        <w:rPr>
          <w:color w:val="000000" w:themeColor="text1"/>
          <w:sz w:val="22"/>
        </w:rPr>
        <w:t xml:space="preserve">Директор осуществляет руководство текущей деятельностью Партнерства, организует выполнение решений Общего собрания членов Партнерства и Совета Партнерства. </w:t>
      </w:r>
    </w:p>
    <w:p w:rsidR="00562C29" w:rsidRPr="00D96940" w:rsidRDefault="00562C29" w:rsidP="00562C29">
      <w:pPr>
        <w:pStyle w:val="ab"/>
        <w:spacing w:before="0" w:after="0"/>
        <w:rPr>
          <w:rStyle w:val="ac"/>
          <w:rFonts w:eastAsia="Calibri"/>
          <w:b w:val="0"/>
          <w:color w:val="000000" w:themeColor="text1"/>
          <w:sz w:val="22"/>
        </w:rPr>
      </w:pPr>
    </w:p>
    <w:p w:rsidR="00562C29" w:rsidRDefault="00562C29" w:rsidP="00562C29">
      <w:pPr>
        <w:pStyle w:val="ab"/>
        <w:spacing w:before="0" w:after="0"/>
        <w:rPr>
          <w:rFonts w:eastAsia="Calibri"/>
        </w:rPr>
      </w:pPr>
      <w:r>
        <w:rPr>
          <w:rStyle w:val="ac"/>
          <w:rFonts w:eastAsia="Calibri"/>
        </w:rPr>
        <w:t>Директор Партнерства осуществляет следующие функции:</w:t>
      </w:r>
      <w:r>
        <w:t xml:space="preserve"> </w:t>
      </w:r>
    </w:p>
    <w:p w:rsidR="00562C29" w:rsidRDefault="00562C29" w:rsidP="00562C29">
      <w:pPr>
        <w:pStyle w:val="ab"/>
        <w:spacing w:before="0" w:after="0"/>
        <w:ind w:firstLine="567"/>
      </w:pP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руководит работой Партнерства в соответствии с его программами и планами;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без доверенности действует от имени Партнерства, совершает сделки, иные юридические действия и акты, самостоятельно распоряжается имуществом Партнерства в пределах утвержденной сметы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представляет Партнерство во всех государственных органах, учреждениях и  организациях, в отношениях со всеми третьими лицами, как в Российской Федерации, так и за границей;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 xml:space="preserve">открывает </w:t>
      </w:r>
      <w:proofErr w:type="gramStart"/>
      <w:r w:rsidRPr="00141E16">
        <w:rPr>
          <w:sz w:val="22"/>
        </w:rPr>
        <w:t>расчетный</w:t>
      </w:r>
      <w:proofErr w:type="gramEnd"/>
      <w:r w:rsidRPr="00141E16">
        <w:rPr>
          <w:sz w:val="22"/>
        </w:rPr>
        <w:t xml:space="preserve"> и иные счета Партнерства в банках;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издает приказы, распоряжения, дает указания, обязательные для исполнения работниками Партнерства, утверждает правила внутреннего трудового распорядка и обеспечивает их соблюдение;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по согласованию с Советом партнерства утверждает штатное расписание, утверждает Положения об оплате труда, должностные инструкции и другие положения, регламентирующие условия труда работников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принимает на работу и увольняет работников Партнерства, применяет к ним меры дисциплинарного воздействия в соответствии с законодательством Российской Федерации о труде;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обеспечивает выполнение решений Общего собрания членов Партнерства и Совета партнерства и несет ответственность за деятельность Партнерства перед Общим собранием членов Партнерства и Советом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организует учет и отчетность Партнерства, несет ответственность за ее достоверность;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представляет на утверждение Совета партнерства годовой отчет и баланс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выдает доверенности от имени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принимает решения о предъявлении от имени Партнерства претензий и исков к юридическим и физическим лицам и об удовлетворении претензий, предъявляемых к Партнерству;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совместно с Советом партнерства обеспечивает подготовку и проведение Общих собраний членов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организует техническое обеспечение работы Общего собрания членов Партнерства и Совета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осуществляет контроль за рациональным и экономным использованием материальных, трудовых и финансовых ресурсов;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в пределах своей компетенции обеспечивает соблюдение законности в деятельности Партнерства;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имеет право присутствовать на заседаниях Совета и специализированных органов Партнерства с правом совещательного голоса</w:t>
      </w:r>
    </w:p>
    <w:p w:rsidR="00562C29" w:rsidRPr="00141E16" w:rsidRDefault="00562C29" w:rsidP="00141E16">
      <w:pPr>
        <w:pStyle w:val="ab"/>
        <w:numPr>
          <w:ilvl w:val="0"/>
          <w:numId w:val="7"/>
        </w:numPr>
        <w:spacing w:before="0" w:after="0"/>
        <w:ind w:left="357" w:hanging="357"/>
        <w:rPr>
          <w:sz w:val="22"/>
        </w:rPr>
      </w:pPr>
      <w:r w:rsidRPr="00141E16">
        <w:rPr>
          <w:sz w:val="22"/>
        </w:rPr>
        <w:t>решает другие вопросы текущей деятельности Партнерства.</w:t>
      </w:r>
    </w:p>
    <w:p w:rsidR="00562C29" w:rsidRDefault="00562C29" w:rsidP="00562C29">
      <w:pPr>
        <w:pStyle w:val="ab"/>
        <w:spacing w:before="0" w:after="0"/>
      </w:pP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141E16" w:rsidRDefault="00141E16" w:rsidP="00562C29">
      <w:pPr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Общественная деятельность Партнерства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Pr="00141E16" w:rsidRDefault="00562C29" w:rsidP="00562C29">
      <w:pPr>
        <w:spacing w:after="100"/>
        <w:ind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 принимает активное участие в общественной деятельности, взаимодействуя как с всероссийскими,  так и с региональными общественными организациями и объединениями. Партнерство сотрудничает со следующими объединениями:</w:t>
      </w:r>
    </w:p>
    <w:p w:rsidR="00562C29" w:rsidRPr="00141E16" w:rsidRDefault="00562C29" w:rsidP="00562C29">
      <w:pPr>
        <w:pStyle w:val="ad"/>
        <w:widowControl/>
        <w:numPr>
          <w:ilvl w:val="0"/>
          <w:numId w:val="19"/>
        </w:numPr>
        <w:autoSpaceDE/>
        <w:autoSpaceDN/>
        <w:adjustRightInd/>
        <w:contextualSpacing w:val="0"/>
        <w:jc w:val="both"/>
        <w:rPr>
          <w:sz w:val="22"/>
          <w:szCs w:val="24"/>
        </w:rPr>
      </w:pPr>
      <w:r w:rsidRPr="00141E16">
        <w:rPr>
          <w:rStyle w:val="ac"/>
          <w:sz w:val="22"/>
          <w:szCs w:val="24"/>
        </w:rPr>
        <w:t xml:space="preserve">Национальным объединением саморегулируемых организаций в области энергетического обследования. </w:t>
      </w:r>
      <w:r w:rsidRPr="00141E16">
        <w:rPr>
          <w:sz w:val="22"/>
          <w:szCs w:val="24"/>
        </w:rPr>
        <w:t>Директор Партнерства В.Л. Быков является членом Совета НОЭ. Советник директора Партнерства А.А.  Журавлев является членом Комитета по научно-методической работе и унификации документов НОЭ.</w:t>
      </w:r>
    </w:p>
    <w:p w:rsidR="00562C29" w:rsidRPr="00141E16" w:rsidRDefault="00562C29" w:rsidP="00562C29">
      <w:pPr>
        <w:pStyle w:val="ad"/>
        <w:widowControl/>
        <w:numPr>
          <w:ilvl w:val="0"/>
          <w:numId w:val="19"/>
        </w:numPr>
        <w:autoSpaceDE/>
        <w:autoSpaceDN/>
        <w:adjustRightInd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Российским Союзом строителей (РСС). </w:t>
      </w:r>
    </w:p>
    <w:p w:rsidR="00562C29" w:rsidRPr="00141E16" w:rsidRDefault="00562C29" w:rsidP="00562C29">
      <w:pPr>
        <w:pStyle w:val="ab"/>
        <w:spacing w:before="0" w:after="0"/>
        <w:ind w:left="709"/>
        <w:rPr>
          <w:bCs/>
          <w:sz w:val="22"/>
        </w:rPr>
      </w:pPr>
      <w:r w:rsidRPr="00141E16">
        <w:rPr>
          <w:sz w:val="22"/>
        </w:rPr>
        <w:t>В рамках совместной деятельности с РСС руководством НП «</w:t>
      </w:r>
      <w:proofErr w:type="spellStart"/>
      <w:r w:rsidRPr="00141E16">
        <w:rPr>
          <w:sz w:val="22"/>
        </w:rPr>
        <w:t>БалтЭнергоЭффект</w:t>
      </w:r>
      <w:proofErr w:type="spellEnd"/>
      <w:r w:rsidRPr="00141E16">
        <w:rPr>
          <w:sz w:val="22"/>
        </w:rPr>
        <w:t xml:space="preserve">» была организована работа по рецензированию двух проектов Технических регламентов Таможенного Союза, предложены мероприятия по участию Комитета РСС и Комиссии РСПП в разработке и экспертизе документов в свете </w:t>
      </w:r>
      <w:r w:rsidRPr="00141E16">
        <w:rPr>
          <w:bCs/>
          <w:sz w:val="22"/>
        </w:rPr>
        <w:t xml:space="preserve">Перечня поручений по реализации Послания Президента Федеральному Собранию в части, затрагивающей интересы </w:t>
      </w:r>
      <w:proofErr w:type="spellStart"/>
      <w:proofErr w:type="gramStart"/>
      <w:r w:rsidRPr="00141E16">
        <w:rPr>
          <w:bCs/>
          <w:sz w:val="22"/>
        </w:rPr>
        <w:t>бизнес-сообщества</w:t>
      </w:r>
      <w:proofErr w:type="spellEnd"/>
      <w:proofErr w:type="gramEnd"/>
      <w:r w:rsidRPr="00141E16">
        <w:rPr>
          <w:bCs/>
          <w:sz w:val="22"/>
        </w:rPr>
        <w:t>.</w:t>
      </w:r>
    </w:p>
    <w:p w:rsidR="00562C29" w:rsidRPr="00141E16" w:rsidRDefault="00562C29" w:rsidP="00562C29">
      <w:pPr>
        <w:pStyle w:val="ad"/>
        <w:ind w:left="709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В соответствии с предложением президента Российского Союза строителей В.А. Яковлева о внедрении в каждом регионе Российской Федерации новых разработок  по соответствующему направлению деятельности каждого Комитета руководством Совета Партнерства были проведены лабораторные и натурные испытания современной жидкой теплоизоляции на основе микросфер на объектах строительства и в системах теплоснабжения Санкт-Петербурга. Указанные испытания определили практическое внедрение современных инновационных разработок.</w:t>
      </w:r>
    </w:p>
    <w:p w:rsidR="00562C29" w:rsidRPr="00141E16" w:rsidRDefault="00562C29" w:rsidP="00562C29">
      <w:pPr>
        <w:pStyle w:val="ad"/>
        <w:widowControl/>
        <w:numPr>
          <w:ilvl w:val="0"/>
          <w:numId w:val="19"/>
        </w:numPr>
        <w:autoSpaceDE/>
        <w:autoSpaceDN/>
        <w:adjustRightInd/>
        <w:jc w:val="both"/>
        <w:rPr>
          <w:rStyle w:val="ac"/>
          <w:b w:val="0"/>
          <w:sz w:val="22"/>
          <w:szCs w:val="24"/>
        </w:rPr>
      </w:pPr>
      <w:r w:rsidRPr="00141E16">
        <w:rPr>
          <w:rStyle w:val="ac"/>
          <w:sz w:val="22"/>
          <w:szCs w:val="24"/>
        </w:rPr>
        <w:t xml:space="preserve">Аппаратом Полномочного представителя  Президента Российской Федерации в Северо-Западном федеральном округе. Советник директора Журавлев А.А.  входит в состав Комитета по обеспечению </w:t>
      </w:r>
      <w:proofErr w:type="spellStart"/>
      <w:r w:rsidRPr="00141E16">
        <w:rPr>
          <w:rStyle w:val="ac"/>
          <w:sz w:val="22"/>
          <w:szCs w:val="24"/>
        </w:rPr>
        <w:t>энергоэффективности</w:t>
      </w:r>
      <w:proofErr w:type="spellEnd"/>
      <w:r w:rsidRPr="00141E16">
        <w:rPr>
          <w:rStyle w:val="ac"/>
          <w:sz w:val="22"/>
          <w:szCs w:val="24"/>
        </w:rPr>
        <w:t xml:space="preserve"> объектов капитального строительства при Координационном совете по развитию строительной отрасли. </w:t>
      </w:r>
    </w:p>
    <w:p w:rsidR="00562C29" w:rsidRPr="00141E16" w:rsidRDefault="00562C29" w:rsidP="00562C29">
      <w:pPr>
        <w:pStyle w:val="ad"/>
        <w:widowControl/>
        <w:numPr>
          <w:ilvl w:val="0"/>
          <w:numId w:val="19"/>
        </w:numPr>
        <w:autoSpaceDE/>
        <w:autoSpaceDN/>
        <w:adjustRightInd/>
        <w:contextualSpacing w:val="0"/>
        <w:jc w:val="both"/>
        <w:rPr>
          <w:rStyle w:val="ac"/>
          <w:b w:val="0"/>
          <w:sz w:val="22"/>
          <w:szCs w:val="24"/>
        </w:rPr>
      </w:pPr>
      <w:r w:rsidRPr="00141E16">
        <w:rPr>
          <w:rStyle w:val="ac"/>
          <w:sz w:val="22"/>
          <w:szCs w:val="24"/>
        </w:rPr>
        <w:t xml:space="preserve">Санкт-Петербургской торгово-промышленной палатой. </w:t>
      </w:r>
      <w:r w:rsidRPr="00141E16">
        <w:rPr>
          <w:sz w:val="22"/>
          <w:szCs w:val="24"/>
        </w:rPr>
        <w:t xml:space="preserve">Директор Партнерства В.Л. Быков возглавляет </w:t>
      </w:r>
      <w:r w:rsidRPr="00141E16">
        <w:rPr>
          <w:rStyle w:val="ac"/>
          <w:sz w:val="22"/>
          <w:szCs w:val="24"/>
        </w:rPr>
        <w:t>Комитет по предпринимательству в сфере строительства и рынку недвижимости.</w:t>
      </w:r>
    </w:p>
    <w:p w:rsidR="00562C29" w:rsidRPr="00141E16" w:rsidRDefault="00562C29" w:rsidP="00562C29">
      <w:pPr>
        <w:pStyle w:val="ad"/>
        <w:widowControl/>
        <w:numPr>
          <w:ilvl w:val="0"/>
          <w:numId w:val="19"/>
        </w:numPr>
        <w:autoSpaceDE/>
        <w:autoSpaceDN/>
        <w:adjustRightInd/>
        <w:contextualSpacing w:val="0"/>
        <w:jc w:val="both"/>
        <w:rPr>
          <w:bCs/>
          <w:sz w:val="22"/>
          <w:szCs w:val="24"/>
        </w:rPr>
      </w:pPr>
      <w:r w:rsidRPr="00141E16">
        <w:rPr>
          <w:sz w:val="22"/>
          <w:szCs w:val="24"/>
        </w:rPr>
        <w:t xml:space="preserve">Союзом энергетиков </w:t>
      </w:r>
      <w:proofErr w:type="spellStart"/>
      <w:r w:rsidRPr="00141E16">
        <w:rPr>
          <w:sz w:val="22"/>
          <w:szCs w:val="24"/>
        </w:rPr>
        <w:t>Северо-Запада</w:t>
      </w:r>
      <w:proofErr w:type="spellEnd"/>
      <w:r w:rsidRPr="00141E16">
        <w:rPr>
          <w:sz w:val="22"/>
          <w:szCs w:val="24"/>
        </w:rPr>
        <w:t xml:space="preserve">. Президентом Союза энергетиков </w:t>
      </w:r>
      <w:proofErr w:type="spellStart"/>
      <w:r w:rsidRPr="00141E16">
        <w:rPr>
          <w:sz w:val="22"/>
          <w:szCs w:val="24"/>
        </w:rPr>
        <w:t>Северо-Запада</w:t>
      </w:r>
      <w:proofErr w:type="spellEnd"/>
      <w:r w:rsidRPr="00141E16">
        <w:rPr>
          <w:sz w:val="22"/>
          <w:szCs w:val="24"/>
        </w:rPr>
        <w:t xml:space="preserve"> членом-корреспондентом Российской академии архитектуры и строительных наук доктором технических наук профессором Аверьяновым В.К. были предложены решения в Региональный методический документ «Рекомендации по повышению энергетической эффективности жилых и общественных зданий», изданный в Санкт-Петербурге впервые и рекомендованный к использованию проектными организациями Комитетом по строительству Санкт-Петербурга.</w:t>
      </w:r>
    </w:p>
    <w:p w:rsidR="00562C29" w:rsidRPr="00141E16" w:rsidRDefault="00562C29" w:rsidP="00562C29">
      <w:pPr>
        <w:pStyle w:val="ad"/>
        <w:widowControl/>
        <w:numPr>
          <w:ilvl w:val="0"/>
          <w:numId w:val="19"/>
        </w:numPr>
        <w:autoSpaceDE/>
        <w:autoSpaceDN/>
        <w:adjustRightInd/>
        <w:contextualSpacing w:val="0"/>
        <w:jc w:val="both"/>
        <w:rPr>
          <w:bCs/>
          <w:sz w:val="22"/>
          <w:szCs w:val="24"/>
        </w:rPr>
      </w:pPr>
      <w:r w:rsidRPr="00141E16">
        <w:rPr>
          <w:sz w:val="22"/>
          <w:szCs w:val="24"/>
        </w:rPr>
        <w:t xml:space="preserve">НП «АВОК СЕВЕРО-ЗАПАД». В настоящее время НП «АВОК СЕВЕРО-ЗАПАД» совместно с Союзом энергетиков </w:t>
      </w:r>
      <w:proofErr w:type="spellStart"/>
      <w:r w:rsidRPr="00141E16">
        <w:rPr>
          <w:sz w:val="22"/>
          <w:szCs w:val="24"/>
        </w:rPr>
        <w:t>Северо-Запада</w:t>
      </w:r>
      <w:proofErr w:type="spellEnd"/>
      <w:r w:rsidRPr="00141E16">
        <w:rPr>
          <w:sz w:val="22"/>
          <w:szCs w:val="24"/>
        </w:rPr>
        <w:t xml:space="preserve"> оценивается эффективность опытного образца индивидуального </w:t>
      </w:r>
      <w:proofErr w:type="spellStart"/>
      <w:proofErr w:type="gramStart"/>
      <w:r w:rsidRPr="00141E16">
        <w:rPr>
          <w:sz w:val="22"/>
          <w:szCs w:val="24"/>
        </w:rPr>
        <w:t>фильтро-вентиляционного</w:t>
      </w:r>
      <w:proofErr w:type="spellEnd"/>
      <w:proofErr w:type="gramEnd"/>
      <w:r w:rsidRPr="00141E16">
        <w:rPr>
          <w:sz w:val="22"/>
          <w:szCs w:val="24"/>
        </w:rPr>
        <w:t xml:space="preserve"> устройства с рекуперацией, представленного 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», НП «БОП» и НП «БСК». Применение подобных устройств позволит значительно снизить потери тепловой энергии на вентиляции при одновременном обеспечении комфортных условий проживания.</w:t>
      </w:r>
    </w:p>
    <w:p w:rsidR="00562C29" w:rsidRDefault="00562C29" w:rsidP="00562C29">
      <w:pPr>
        <w:ind w:left="720"/>
        <w:jc w:val="both"/>
        <w:rPr>
          <w:rStyle w:val="ac"/>
          <w:b w:val="0"/>
          <w:sz w:val="24"/>
          <w:szCs w:val="24"/>
        </w:rPr>
      </w:pPr>
    </w:p>
    <w:p w:rsidR="00562C29" w:rsidRPr="00141E16" w:rsidRDefault="00562C29" w:rsidP="00562C29">
      <w:pPr>
        <w:ind w:firstLine="567"/>
        <w:jc w:val="both"/>
        <w:rPr>
          <w:rStyle w:val="ac"/>
          <w:b w:val="0"/>
          <w:sz w:val="22"/>
          <w:szCs w:val="24"/>
        </w:rPr>
      </w:pPr>
      <w:r w:rsidRPr="00141E16">
        <w:rPr>
          <w:rStyle w:val="ac"/>
          <w:sz w:val="22"/>
          <w:szCs w:val="24"/>
        </w:rPr>
        <w:t>Проводится активная работа по нормативно-методическим документам в профильных Комитетах НОЭ, НОСТРОЙ, НОП, РСС.</w:t>
      </w:r>
    </w:p>
    <w:p w:rsidR="00562C29" w:rsidRPr="00141E16" w:rsidRDefault="00562C29" w:rsidP="00562C29">
      <w:pPr>
        <w:ind w:firstLine="567"/>
        <w:jc w:val="both"/>
        <w:rPr>
          <w:rStyle w:val="ac"/>
          <w:b w:val="0"/>
          <w:sz w:val="22"/>
          <w:szCs w:val="24"/>
        </w:rPr>
      </w:pPr>
      <w:r w:rsidRPr="00141E16">
        <w:rPr>
          <w:rStyle w:val="ac"/>
          <w:sz w:val="22"/>
          <w:szCs w:val="24"/>
        </w:rPr>
        <w:t xml:space="preserve">В этой связи следует отметить большую и плодотворную работу Партнерства по составлению отзывов на проекты важных нормативных документов, которые приходили по линии РСС, НОСТРОЙ и НОП. Речь идет о двух документах Таможенного Союза: «Об информировании потребителя об энергетической эффективности электрических </w:t>
      </w:r>
      <w:proofErr w:type="spellStart"/>
      <w:r w:rsidRPr="00141E16">
        <w:rPr>
          <w:rStyle w:val="ac"/>
          <w:sz w:val="22"/>
          <w:szCs w:val="24"/>
        </w:rPr>
        <w:t>энергопотребляющих</w:t>
      </w:r>
      <w:proofErr w:type="spellEnd"/>
      <w:r w:rsidRPr="00141E16">
        <w:rPr>
          <w:rStyle w:val="ac"/>
          <w:sz w:val="22"/>
          <w:szCs w:val="24"/>
        </w:rPr>
        <w:t xml:space="preserve"> устройств» и «О требованиях к системам и приборам учета воды, газа, тепловой энергии, электрической энергии».</w:t>
      </w:r>
    </w:p>
    <w:p w:rsidR="00562C29" w:rsidRPr="00141E16" w:rsidRDefault="00562C29" w:rsidP="00562C29">
      <w:pPr>
        <w:pStyle w:val="ab"/>
        <w:spacing w:before="0" w:after="0"/>
        <w:ind w:firstLine="709"/>
        <w:rPr>
          <w:bCs/>
          <w:sz w:val="22"/>
        </w:rPr>
      </w:pPr>
      <w:r w:rsidRPr="00141E16">
        <w:rPr>
          <w:rStyle w:val="ac"/>
          <w:sz w:val="22"/>
        </w:rPr>
        <w:t>Кроме того, руководство Партнерства в рамках своей деятельности направляло предложения в Российский союз промышленников и предпринимателей с указанием конкретным мероприятий, которые могли войти программу во исполнение п</w:t>
      </w:r>
      <w:r w:rsidRPr="00141E16">
        <w:rPr>
          <w:bCs/>
          <w:sz w:val="22"/>
        </w:rPr>
        <w:t xml:space="preserve">еречня поручений по реализации Послания Президента РФ Федеральному Собранию в части, затрагивающей интересы </w:t>
      </w:r>
      <w:proofErr w:type="spellStart"/>
      <w:proofErr w:type="gramStart"/>
      <w:r w:rsidRPr="00141E16">
        <w:rPr>
          <w:bCs/>
          <w:sz w:val="22"/>
        </w:rPr>
        <w:t>бизнес-сообщества</w:t>
      </w:r>
      <w:proofErr w:type="spellEnd"/>
      <w:proofErr w:type="gramEnd"/>
      <w:r w:rsidRPr="00141E16">
        <w:rPr>
          <w:bCs/>
          <w:sz w:val="22"/>
        </w:rPr>
        <w:t>.</w:t>
      </w:r>
    </w:p>
    <w:p w:rsidR="00562C29" w:rsidRPr="00141E16" w:rsidRDefault="00562C29" w:rsidP="00562C29">
      <w:pPr>
        <w:pStyle w:val="ab"/>
        <w:spacing w:before="0" w:after="0"/>
        <w:ind w:firstLine="709"/>
        <w:rPr>
          <w:bCs/>
          <w:sz w:val="22"/>
        </w:rPr>
      </w:pPr>
      <w:r w:rsidRPr="00141E16">
        <w:rPr>
          <w:bCs/>
          <w:sz w:val="22"/>
        </w:rPr>
        <w:lastRenderedPageBreak/>
        <w:t>Представители НП «</w:t>
      </w:r>
      <w:proofErr w:type="spellStart"/>
      <w:r w:rsidRPr="00141E16">
        <w:rPr>
          <w:bCs/>
          <w:sz w:val="22"/>
        </w:rPr>
        <w:t>БалтЭнергоЭффект</w:t>
      </w:r>
      <w:proofErr w:type="spellEnd"/>
      <w:r w:rsidRPr="00141E16">
        <w:rPr>
          <w:bCs/>
          <w:sz w:val="22"/>
        </w:rPr>
        <w:t xml:space="preserve">» неоднократно принимали участие в рассмотрении и обсуждении нормативно-методических документов, в частности </w:t>
      </w:r>
      <w:r w:rsidRPr="00141E16">
        <w:rPr>
          <w:sz w:val="22"/>
        </w:rPr>
        <w:t xml:space="preserve">первой редакции стандарта НОСТРОЙ «Автоматизированные системы коммерческого учета энергоресурсов. Устройство, монтаж, наладка, ввод в эксплуатацию», «Инженерные сети зданий и сооружений внутренние. Устройство систем </w:t>
      </w:r>
      <w:proofErr w:type="spellStart"/>
      <w:r w:rsidRPr="00141E16">
        <w:rPr>
          <w:sz w:val="22"/>
        </w:rPr>
        <w:t>газовоздушных</w:t>
      </w:r>
      <w:proofErr w:type="spellEnd"/>
      <w:r w:rsidRPr="00141E16">
        <w:rPr>
          <w:sz w:val="22"/>
        </w:rPr>
        <w:t xml:space="preserve"> трактов котельных установок мощностью до 150 МВт. Правила, контроль выполнения и требования к результатам работ».</w:t>
      </w:r>
      <w:r w:rsidRPr="00141E16">
        <w:rPr>
          <w:bCs/>
          <w:sz w:val="22"/>
        </w:rPr>
        <w:t xml:space="preserve"> </w:t>
      </w:r>
    </w:p>
    <w:p w:rsidR="00562C29" w:rsidRPr="0053405D" w:rsidRDefault="00562C29" w:rsidP="00562C29">
      <w:pPr>
        <w:ind w:firstLine="567"/>
        <w:jc w:val="both"/>
        <w:rPr>
          <w:rStyle w:val="ac"/>
          <w:b w:val="0"/>
          <w:sz w:val="24"/>
          <w:szCs w:val="24"/>
        </w:rPr>
      </w:pPr>
    </w:p>
    <w:p w:rsidR="00562C29" w:rsidRPr="001C366F" w:rsidRDefault="00562C29" w:rsidP="00562C29">
      <w:pPr>
        <w:pStyle w:val="ad"/>
        <w:jc w:val="both"/>
        <w:rPr>
          <w:rStyle w:val="ac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деятельность Партнерства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Pr="00141E16" w:rsidRDefault="00562C29" w:rsidP="00141E16">
      <w:pPr>
        <w:ind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В рамках осуществления информационной политики в 2013 году оказывалась информационная поддержка и продвижение Партнерства и его членов с помощью Интернет-ресурса партнерства </w:t>
      </w:r>
      <w:proofErr w:type="spellStart"/>
      <w:r w:rsidRPr="00141E16">
        <w:rPr>
          <w:sz w:val="22"/>
          <w:szCs w:val="24"/>
        </w:rPr>
        <w:t>www.srobaltenergo.ru</w:t>
      </w:r>
      <w:proofErr w:type="spellEnd"/>
      <w:r w:rsidRPr="00141E16">
        <w:rPr>
          <w:sz w:val="22"/>
          <w:szCs w:val="24"/>
        </w:rPr>
        <w:t>, освещение их деятельности в средствах массовой информации, организация участия в профильных мероприятиях.</w:t>
      </w:r>
    </w:p>
    <w:p w:rsidR="00562C29" w:rsidRPr="00141E16" w:rsidRDefault="00562C29" w:rsidP="00141E16">
      <w:pPr>
        <w:ind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13 февраля 2013 года 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 приняло участие в Окружной конференции членов Национального объединения саморегулируемых организаций в области энергетического обследования по Северо-Западному федеральному округу, где участвовало 13 саморегулируемых организаций.</w:t>
      </w:r>
    </w:p>
    <w:p w:rsidR="00562C29" w:rsidRPr="00141E16" w:rsidRDefault="00562C29" w:rsidP="00141E16">
      <w:pPr>
        <w:ind w:firstLine="426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17 апреля 2013 года</w:t>
      </w:r>
      <w:r w:rsidRPr="00141E16">
        <w:rPr>
          <w:sz w:val="18"/>
        </w:rPr>
        <w:t xml:space="preserve"> </w:t>
      </w:r>
      <w:r w:rsidRPr="00141E16">
        <w:rPr>
          <w:sz w:val="22"/>
          <w:szCs w:val="24"/>
        </w:rPr>
        <w:t>в Санкт-Петербурге в рамках Международной специализированной выставки «Энергетика и электротехника- 2012» (17.04– 20.04.2013) 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 и Санкт-Петербургская торгово-промышленная палата организовали проведение двух круглых столов: «Вопросы энергетики в проектировании и строительстве зданий и сооружений» и «</w:t>
      </w:r>
      <w:proofErr w:type="spellStart"/>
      <w:r w:rsidRPr="00141E16">
        <w:rPr>
          <w:sz w:val="22"/>
          <w:szCs w:val="24"/>
        </w:rPr>
        <w:t>Энергоаудит</w:t>
      </w:r>
      <w:proofErr w:type="spellEnd"/>
      <w:r w:rsidRPr="00141E16">
        <w:rPr>
          <w:sz w:val="22"/>
          <w:szCs w:val="24"/>
        </w:rPr>
        <w:t xml:space="preserve"> – путь к повышению эффективности производства». </w:t>
      </w:r>
      <w:proofErr w:type="gramStart"/>
      <w:r w:rsidRPr="00141E16">
        <w:rPr>
          <w:sz w:val="22"/>
          <w:szCs w:val="24"/>
        </w:rPr>
        <w:t xml:space="preserve">Модераторами этих круглых столов были профессор </w:t>
      </w:r>
      <w:proofErr w:type="spellStart"/>
      <w:r w:rsidRPr="00141E16">
        <w:rPr>
          <w:sz w:val="22"/>
          <w:szCs w:val="24"/>
        </w:rPr>
        <w:t>Гримитлин</w:t>
      </w:r>
      <w:proofErr w:type="spellEnd"/>
      <w:r w:rsidRPr="00141E16">
        <w:rPr>
          <w:sz w:val="22"/>
          <w:szCs w:val="24"/>
        </w:rPr>
        <w:t xml:space="preserve"> А.М. и профессор Журавлев А.А. На заседаниях выступил начальник отдела Северо-Западного управления </w:t>
      </w:r>
      <w:proofErr w:type="spellStart"/>
      <w:r w:rsidRPr="00141E16">
        <w:rPr>
          <w:sz w:val="22"/>
          <w:szCs w:val="24"/>
        </w:rPr>
        <w:t>Ростехнадзора</w:t>
      </w:r>
      <w:proofErr w:type="spellEnd"/>
      <w:r w:rsidRPr="00141E16">
        <w:rPr>
          <w:sz w:val="22"/>
          <w:szCs w:val="24"/>
        </w:rPr>
        <w:t xml:space="preserve"> </w:t>
      </w:r>
      <w:proofErr w:type="spellStart"/>
      <w:r w:rsidRPr="00141E16">
        <w:rPr>
          <w:sz w:val="22"/>
          <w:szCs w:val="24"/>
        </w:rPr>
        <w:t>Чмуль</w:t>
      </w:r>
      <w:proofErr w:type="spellEnd"/>
      <w:r w:rsidRPr="00141E16">
        <w:rPr>
          <w:sz w:val="22"/>
          <w:szCs w:val="24"/>
        </w:rPr>
        <w:t xml:space="preserve"> В.Н., который рассказал о планах управления по проверке проведения организациями обязательного энергетического обследования: по </w:t>
      </w:r>
      <w:proofErr w:type="spellStart"/>
      <w:r w:rsidRPr="00141E16">
        <w:rPr>
          <w:sz w:val="22"/>
          <w:szCs w:val="24"/>
        </w:rPr>
        <w:t>Северо-Западу</w:t>
      </w:r>
      <w:proofErr w:type="spellEnd"/>
      <w:r w:rsidRPr="00141E16">
        <w:rPr>
          <w:sz w:val="22"/>
          <w:szCs w:val="24"/>
        </w:rPr>
        <w:t xml:space="preserve"> в 2013 году должны быть проверены 4 500 организаций, из низ 3 500 по Санкт-Петербургу.</w:t>
      </w:r>
      <w:proofErr w:type="gramEnd"/>
    </w:p>
    <w:p w:rsidR="00562C29" w:rsidRPr="00141E16" w:rsidRDefault="00562C29" w:rsidP="00141E16">
      <w:pPr>
        <w:ind w:firstLine="426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28-30 мая 2013 года в  Санкт-Петербурге прошла </w:t>
      </w:r>
      <w:r w:rsidRPr="00141E16">
        <w:rPr>
          <w:sz w:val="22"/>
          <w:szCs w:val="24"/>
          <w:lang w:val="en-US"/>
        </w:rPr>
        <w:t>IV</w:t>
      </w:r>
      <w:r w:rsidRPr="00141E16">
        <w:rPr>
          <w:sz w:val="22"/>
          <w:szCs w:val="24"/>
        </w:rPr>
        <w:t xml:space="preserve"> Международная научно-практическая конференция «Энергосбережение в системах тепло- и газоснабжения. Повышение энергетической эффективности», на которой с докладом «Реальное энергосбережение: проблемы и пути решения» выступил советник директора 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 А.А. Журавлев.</w:t>
      </w:r>
    </w:p>
    <w:p w:rsidR="00562C29" w:rsidRPr="00141E16" w:rsidRDefault="00562C29" w:rsidP="00141E16">
      <w:pPr>
        <w:ind w:firstLine="426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6 июня в Москве прошла конференция «Реализация политики энергосбережения и </w:t>
      </w:r>
      <w:proofErr w:type="spellStart"/>
      <w:r w:rsidRPr="00141E16">
        <w:rPr>
          <w:sz w:val="22"/>
          <w:szCs w:val="24"/>
        </w:rPr>
        <w:t>энергоэффективности</w:t>
      </w:r>
      <w:proofErr w:type="spellEnd"/>
      <w:r w:rsidRPr="00141E16">
        <w:rPr>
          <w:sz w:val="22"/>
          <w:szCs w:val="24"/>
        </w:rPr>
        <w:t xml:space="preserve"> в промышленности и строительстве РФ», в работе которой приняли участие представители 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».</w:t>
      </w:r>
    </w:p>
    <w:p w:rsidR="00562C29" w:rsidRPr="00141E16" w:rsidRDefault="00562C29" w:rsidP="00141E16">
      <w:pPr>
        <w:ind w:firstLine="426"/>
        <w:jc w:val="both"/>
        <w:rPr>
          <w:iCs/>
          <w:sz w:val="22"/>
          <w:szCs w:val="24"/>
        </w:rPr>
      </w:pPr>
      <w:r w:rsidRPr="00141E16">
        <w:rPr>
          <w:iCs/>
          <w:sz w:val="22"/>
          <w:szCs w:val="24"/>
        </w:rPr>
        <w:t xml:space="preserve">11 сентября 2013 года в Санкт-Петербурге в рамках деловой программы 17-й Международной выставки </w:t>
      </w:r>
      <w:proofErr w:type="spellStart"/>
      <w:r w:rsidRPr="00141E16">
        <w:rPr>
          <w:iCs/>
          <w:sz w:val="22"/>
          <w:szCs w:val="24"/>
        </w:rPr>
        <w:t>BalticBuild</w:t>
      </w:r>
      <w:proofErr w:type="spellEnd"/>
      <w:r w:rsidRPr="00141E16">
        <w:rPr>
          <w:iCs/>
          <w:sz w:val="22"/>
          <w:szCs w:val="24"/>
        </w:rPr>
        <w:t xml:space="preserve"> прошла  IV Всероссийская научно-практическая конференция «Саморегулирование в строительном комплексе: повседневная практика и законодательство». Совместно с НП «АЛЬЯНС СТРОИТЕЛЕЙ» НП «</w:t>
      </w:r>
      <w:proofErr w:type="spellStart"/>
      <w:r w:rsidRPr="00141E16">
        <w:rPr>
          <w:iCs/>
          <w:sz w:val="22"/>
          <w:szCs w:val="24"/>
        </w:rPr>
        <w:t>БалтЭнергоЭффект</w:t>
      </w:r>
      <w:proofErr w:type="spellEnd"/>
      <w:r w:rsidRPr="00141E16">
        <w:rPr>
          <w:iCs/>
          <w:sz w:val="22"/>
          <w:szCs w:val="24"/>
        </w:rPr>
        <w:t>» организовали и успешно провели секцию «</w:t>
      </w:r>
      <w:proofErr w:type="spellStart"/>
      <w:r w:rsidRPr="00141E16">
        <w:rPr>
          <w:iCs/>
          <w:sz w:val="22"/>
          <w:szCs w:val="24"/>
        </w:rPr>
        <w:t>Энергоресурсосбережение</w:t>
      </w:r>
      <w:proofErr w:type="spellEnd"/>
      <w:r w:rsidRPr="00141E16">
        <w:rPr>
          <w:iCs/>
          <w:sz w:val="22"/>
          <w:szCs w:val="24"/>
        </w:rPr>
        <w:t xml:space="preserve"> в строительстве».</w:t>
      </w:r>
    </w:p>
    <w:p w:rsidR="00562C29" w:rsidRPr="00141E16" w:rsidRDefault="00562C29" w:rsidP="00141E16">
      <w:pPr>
        <w:ind w:firstLine="567"/>
        <w:jc w:val="both"/>
        <w:rPr>
          <w:sz w:val="22"/>
          <w:szCs w:val="24"/>
        </w:rPr>
      </w:pPr>
      <w:r w:rsidRPr="00141E16">
        <w:rPr>
          <w:iCs/>
          <w:sz w:val="22"/>
          <w:szCs w:val="24"/>
        </w:rPr>
        <w:t xml:space="preserve">На </w:t>
      </w:r>
      <w:r w:rsidRPr="00141E16">
        <w:rPr>
          <w:sz w:val="22"/>
          <w:szCs w:val="24"/>
          <w:lang w:val="en-US"/>
        </w:rPr>
        <w:t>V</w:t>
      </w:r>
      <w:r w:rsidRPr="00141E16">
        <w:rPr>
          <w:sz w:val="22"/>
          <w:szCs w:val="24"/>
        </w:rPr>
        <w:t xml:space="preserve"> Международном Конгрессе «</w:t>
      </w:r>
      <w:proofErr w:type="spellStart"/>
      <w:r w:rsidRPr="00141E16">
        <w:rPr>
          <w:sz w:val="22"/>
          <w:szCs w:val="24"/>
        </w:rPr>
        <w:t>Энергоэффективность</w:t>
      </w:r>
      <w:proofErr w:type="spellEnd"/>
      <w:r w:rsidRPr="00141E16">
        <w:rPr>
          <w:sz w:val="22"/>
          <w:szCs w:val="24"/>
        </w:rPr>
        <w:t xml:space="preserve">. </w:t>
      </w:r>
      <w:proofErr w:type="gramStart"/>
      <w:r w:rsidRPr="00141E16">
        <w:rPr>
          <w:sz w:val="22"/>
          <w:szCs w:val="24"/>
          <w:lang w:val="en-US"/>
        </w:rPr>
        <w:t>XXI</w:t>
      </w:r>
      <w:r w:rsidRPr="00141E16">
        <w:rPr>
          <w:sz w:val="22"/>
          <w:szCs w:val="24"/>
        </w:rPr>
        <w:t xml:space="preserve"> век»                              (20.11-21.11.2013) представители Партнерства приняли участие </w:t>
      </w:r>
      <w:r w:rsidRPr="00141E16">
        <w:rPr>
          <w:iCs/>
          <w:sz w:val="22"/>
          <w:szCs w:val="24"/>
        </w:rPr>
        <w:t xml:space="preserve">и выступили с докладом на </w:t>
      </w:r>
      <w:r w:rsidRPr="00141E16">
        <w:rPr>
          <w:sz w:val="22"/>
          <w:szCs w:val="24"/>
        </w:rPr>
        <w:t xml:space="preserve">секции «Строительная теплофизика и </w:t>
      </w:r>
      <w:proofErr w:type="spellStart"/>
      <w:r w:rsidRPr="00141E16">
        <w:rPr>
          <w:sz w:val="22"/>
          <w:szCs w:val="24"/>
        </w:rPr>
        <w:t>энергоэффективное</w:t>
      </w:r>
      <w:proofErr w:type="spellEnd"/>
      <w:r w:rsidRPr="00141E16">
        <w:rPr>
          <w:sz w:val="22"/>
          <w:szCs w:val="24"/>
        </w:rPr>
        <w:t xml:space="preserve"> проектирование ограждающих конструкций зданий».</w:t>
      </w:r>
      <w:proofErr w:type="gramEnd"/>
    </w:p>
    <w:p w:rsidR="00562C29" w:rsidRPr="00141E16" w:rsidRDefault="00562C29" w:rsidP="00141E16">
      <w:pPr>
        <w:ind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 также участвовало во</w:t>
      </w:r>
      <w:proofErr w:type="gramStart"/>
      <w:r w:rsidRPr="00141E16">
        <w:rPr>
          <w:sz w:val="22"/>
          <w:szCs w:val="24"/>
        </w:rPr>
        <w:t xml:space="preserve"> В</w:t>
      </w:r>
      <w:proofErr w:type="gramEnd"/>
      <w:r w:rsidRPr="00141E16">
        <w:rPr>
          <w:sz w:val="22"/>
          <w:szCs w:val="24"/>
        </w:rPr>
        <w:t xml:space="preserve">тором международном форуме по </w:t>
      </w:r>
      <w:proofErr w:type="spellStart"/>
      <w:r w:rsidRPr="00141E16">
        <w:rPr>
          <w:sz w:val="22"/>
          <w:szCs w:val="24"/>
        </w:rPr>
        <w:t>энергоэффективности</w:t>
      </w:r>
      <w:proofErr w:type="spellEnd"/>
      <w:r w:rsidRPr="00141E16">
        <w:rPr>
          <w:sz w:val="22"/>
          <w:szCs w:val="24"/>
        </w:rPr>
        <w:t xml:space="preserve"> и энергосбережению ENES 2013 (21-23.11.2013) в Москве при участии Минэнерго России и Правительства Москвы.</w:t>
      </w:r>
    </w:p>
    <w:p w:rsidR="00562C29" w:rsidRPr="00141E16" w:rsidRDefault="00562C29" w:rsidP="00141E16">
      <w:pPr>
        <w:ind w:firstLine="567"/>
        <w:jc w:val="both"/>
        <w:rPr>
          <w:sz w:val="22"/>
          <w:szCs w:val="24"/>
        </w:rPr>
      </w:pPr>
    </w:p>
    <w:p w:rsidR="00562C29" w:rsidRPr="00141E16" w:rsidRDefault="00562C29" w:rsidP="00141E16">
      <w:pPr>
        <w:ind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В текущем году в рамках осуществления информационной политики Партнерство также выполняло следующие задачи:</w:t>
      </w:r>
    </w:p>
    <w:p w:rsidR="00562C29" w:rsidRPr="00141E16" w:rsidRDefault="00562C29" w:rsidP="00141E16">
      <w:pPr>
        <w:pStyle w:val="ad"/>
        <w:widowControl/>
        <w:numPr>
          <w:ilvl w:val="0"/>
          <w:numId w:val="13"/>
        </w:numPr>
        <w:autoSpaceDE/>
        <w:autoSpaceDN/>
        <w:adjustRightInd/>
        <w:ind w:left="0" w:firstLine="567"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обеспечение информацией о деятельности Партнерства заинтересованных лиц, в том числе путем размещения информации на официальном сайте Партнерства;</w:t>
      </w:r>
    </w:p>
    <w:p w:rsidR="00562C29" w:rsidRPr="00141E16" w:rsidRDefault="00562C29" w:rsidP="00141E16">
      <w:pPr>
        <w:pStyle w:val="ad"/>
        <w:widowControl/>
        <w:numPr>
          <w:ilvl w:val="0"/>
          <w:numId w:val="13"/>
        </w:numPr>
        <w:autoSpaceDE/>
        <w:autoSpaceDN/>
        <w:adjustRightInd/>
        <w:ind w:left="0" w:firstLine="567"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взаимодействие со СМИ для своевременного информирования общественности о важнейших событиях в деятельности Партнерства, а также его членов. За 2013 год опубликовано более 20 материалов в профильных и общественно-деловых СМИ. На сегодняшний день в целях информирования общественности о деятельности Партнерства и продвижения компаний-членов Партнерства осуществляется сотрудничество с такими ведущими специализированными, деловыми и общественно-политическими СМИ, как: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lastRenderedPageBreak/>
        <w:t xml:space="preserve"> журнал «Балтийский горизонт»</w:t>
      </w:r>
      <w:r w:rsidRPr="00141E16">
        <w:rPr>
          <w:sz w:val="22"/>
          <w:szCs w:val="24"/>
          <w:lang w:val="en-US"/>
        </w:rPr>
        <w:t>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журнал «Российский строительный комплекс»;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журнал «Вестник строительного комплекса»;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журнал «Новые возможности»; 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газета «Кто строит в Петербурге»;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журнал «</w:t>
      </w:r>
      <w:proofErr w:type="spellStart"/>
      <w:r w:rsidRPr="00141E16">
        <w:rPr>
          <w:sz w:val="22"/>
          <w:szCs w:val="24"/>
        </w:rPr>
        <w:t>Бизнес-информ</w:t>
      </w:r>
      <w:proofErr w:type="spellEnd"/>
      <w:r w:rsidRPr="00141E16">
        <w:rPr>
          <w:sz w:val="22"/>
          <w:szCs w:val="24"/>
        </w:rPr>
        <w:t>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газета «Строительный еженедельник»</w:t>
      </w:r>
      <w:r w:rsidRPr="00141E16">
        <w:rPr>
          <w:sz w:val="22"/>
          <w:szCs w:val="24"/>
          <w:lang w:val="en-US"/>
        </w:rPr>
        <w:t>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журнал «</w:t>
      </w:r>
      <w:proofErr w:type="spellStart"/>
      <w:r w:rsidRPr="00141E16">
        <w:rPr>
          <w:sz w:val="22"/>
          <w:szCs w:val="24"/>
        </w:rPr>
        <w:t>Энергонадзор-Информ</w:t>
      </w:r>
      <w:proofErr w:type="spellEnd"/>
      <w:r w:rsidRPr="00141E16">
        <w:rPr>
          <w:sz w:val="22"/>
          <w:szCs w:val="24"/>
        </w:rPr>
        <w:t>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журнал «Инженерные системы»</w:t>
      </w:r>
      <w:r w:rsidRPr="00141E16">
        <w:rPr>
          <w:sz w:val="22"/>
          <w:szCs w:val="24"/>
          <w:lang w:val="en-US"/>
        </w:rPr>
        <w:t>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газета «Энергетика и промышленность России»;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журнал «Строительство и городское хозяйство»;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телеканал «Строй-ТВ»</w:t>
      </w:r>
      <w:r w:rsidRPr="00141E16">
        <w:rPr>
          <w:sz w:val="22"/>
          <w:szCs w:val="24"/>
          <w:lang w:val="en-US"/>
        </w:rPr>
        <w:t>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интернет-портал: «Саморегулирование в строительной отрасли»;</w:t>
      </w:r>
    </w:p>
    <w:p w:rsidR="00562C29" w:rsidRPr="00141E16" w:rsidRDefault="00562C29" w:rsidP="00141E1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 xml:space="preserve"> информационный интернет-портал </w:t>
      </w:r>
      <w:proofErr w:type="spellStart"/>
      <w:r w:rsidRPr="00141E16">
        <w:rPr>
          <w:sz w:val="22"/>
          <w:szCs w:val="24"/>
          <w:lang w:val="en-US"/>
        </w:rPr>
        <w:t>SROportal</w:t>
      </w:r>
      <w:proofErr w:type="spellEnd"/>
      <w:r w:rsidRPr="00141E16">
        <w:rPr>
          <w:sz w:val="22"/>
          <w:szCs w:val="24"/>
        </w:rPr>
        <w:t>.</w:t>
      </w:r>
      <w:proofErr w:type="spellStart"/>
      <w:r w:rsidRPr="00141E16">
        <w:rPr>
          <w:sz w:val="22"/>
          <w:szCs w:val="24"/>
          <w:lang w:val="en-US"/>
        </w:rPr>
        <w:t>ru</w:t>
      </w:r>
      <w:proofErr w:type="spellEnd"/>
      <w:r w:rsidRPr="00141E16">
        <w:rPr>
          <w:sz w:val="22"/>
          <w:szCs w:val="24"/>
        </w:rPr>
        <w:t>.</w:t>
      </w:r>
    </w:p>
    <w:p w:rsidR="00562C29" w:rsidRPr="00697468" w:rsidRDefault="00562C29" w:rsidP="00562C2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Юридический отдел</w:t>
      </w:r>
    </w:p>
    <w:p w:rsidR="00562C29" w:rsidRDefault="00562C29" w:rsidP="00562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2C29" w:rsidRPr="00141E16" w:rsidRDefault="00562C29" w:rsidP="00562C29">
      <w:pPr>
        <w:pStyle w:val="ad"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Одним из направлений деятельности юридического отдела в 2013 году стала подготовка изменений в действующие локальные акты Партнерства.</w:t>
      </w:r>
    </w:p>
    <w:p w:rsidR="00562C29" w:rsidRPr="00141E16" w:rsidRDefault="00562C29" w:rsidP="00562C29">
      <w:pPr>
        <w:pStyle w:val="ad"/>
        <w:ind w:left="0" w:firstLine="567"/>
        <w:jc w:val="both"/>
        <w:rPr>
          <w:sz w:val="22"/>
          <w:szCs w:val="24"/>
        </w:rPr>
      </w:pPr>
      <w:proofErr w:type="gramStart"/>
      <w:r w:rsidRPr="00141E16">
        <w:rPr>
          <w:sz w:val="22"/>
          <w:szCs w:val="24"/>
        </w:rPr>
        <w:t>С целью оптимизации и упрощения порядка оформления и прохождения документов при приеме юридических лиц и (или) индивидуальных предпринимателей в НП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 и выдаче свидетельств о членстве, а также при прекращении членства в Партнерстве были подготовлены изменения в Порядок приема в члены и прекращения членства в Некоммерческом партнерстве «Балтийское объединение специализированных подрядчиков в области энергетического обследования «</w:t>
      </w:r>
      <w:proofErr w:type="spellStart"/>
      <w:r w:rsidRPr="00141E16">
        <w:rPr>
          <w:sz w:val="22"/>
          <w:szCs w:val="24"/>
        </w:rPr>
        <w:t>БалтЭнергоЭффект</w:t>
      </w:r>
      <w:proofErr w:type="spellEnd"/>
      <w:r w:rsidRPr="00141E16">
        <w:rPr>
          <w:sz w:val="22"/>
          <w:szCs w:val="24"/>
        </w:rPr>
        <w:t>».</w:t>
      </w:r>
      <w:proofErr w:type="gramEnd"/>
    </w:p>
    <w:p w:rsidR="00562C29" w:rsidRPr="00141E16" w:rsidRDefault="00562C29" w:rsidP="00562C29">
      <w:pPr>
        <w:pStyle w:val="ad"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Сформирован и направлен в Министерство юстиции Российской Федерации отчет о деятельности некоммерческой организации в 2012 году.</w:t>
      </w:r>
    </w:p>
    <w:p w:rsidR="00562C29" w:rsidRPr="00141E16" w:rsidRDefault="00562C29" w:rsidP="00562C29">
      <w:pPr>
        <w:pStyle w:val="ad"/>
        <w:ind w:left="0"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В повседневной практике юридический отдел осуществляет:</w:t>
      </w:r>
    </w:p>
    <w:p w:rsidR="00562C29" w:rsidRPr="00141E16" w:rsidRDefault="00562C29" w:rsidP="00562C29">
      <w:pPr>
        <w:pStyle w:val="ad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подготовку ответов на обращения, поступающие в адрес Партнерства, от членов саморегулируемой организации, государственных органов, учреждений и иных организаций;</w:t>
      </w:r>
    </w:p>
    <w:p w:rsidR="00562C29" w:rsidRPr="00141E16" w:rsidRDefault="00562C29" w:rsidP="00562C29">
      <w:pPr>
        <w:pStyle w:val="ad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правовую экспертизу хозяйственных договоров и соглашений, заключаемых Партнерством;</w:t>
      </w:r>
    </w:p>
    <w:p w:rsidR="00562C29" w:rsidRPr="00141E16" w:rsidRDefault="00562C29" w:rsidP="00562C29">
      <w:pPr>
        <w:pStyle w:val="ad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судебную работу по взысканию задолженности по уплате членских взносов;</w:t>
      </w:r>
    </w:p>
    <w:p w:rsidR="00562C29" w:rsidRPr="00141E16" w:rsidRDefault="00562C29" w:rsidP="00562C29">
      <w:pPr>
        <w:pStyle w:val="ad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аналитическую работу по отслеживанию, анализу, а также подготовке замечаний и предложений к проектам нормативных правовых актов, находящихся в стадии разработки;</w:t>
      </w:r>
    </w:p>
    <w:p w:rsidR="00562C29" w:rsidRPr="00141E16" w:rsidRDefault="00562C29" w:rsidP="00562C29">
      <w:pPr>
        <w:pStyle w:val="ad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оказывает правовую поддержку и сопровождение деятельности структурных подразделений Партнерства, в том числе:</w:t>
      </w:r>
    </w:p>
    <w:p w:rsidR="00562C29" w:rsidRPr="00141E16" w:rsidRDefault="00562C29" w:rsidP="00562C29">
      <w:pPr>
        <w:pStyle w:val="ad"/>
        <w:ind w:left="36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- Бухгалтерии по вопросам налогового учета  и открытия счетов в банках;</w:t>
      </w:r>
    </w:p>
    <w:p w:rsidR="00562C29" w:rsidRPr="00141E16" w:rsidRDefault="00562C29" w:rsidP="00562C29">
      <w:pPr>
        <w:pStyle w:val="ad"/>
        <w:ind w:left="36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- Департамента по экспертно-методической работе по вопросам приема в члены Партнерства, выдачи свидетельств о членстве, а также прекращения членства в саморегулируемой организации;</w:t>
      </w:r>
    </w:p>
    <w:p w:rsidR="00562C29" w:rsidRPr="00141E16" w:rsidRDefault="00562C29" w:rsidP="00562C29">
      <w:pPr>
        <w:pStyle w:val="ad"/>
        <w:ind w:left="36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- Отдела информатизации и организации ведения реестра по вопросам заполнения свидетельства о членстве и ведения реестра членов Партнерства;</w:t>
      </w:r>
    </w:p>
    <w:p w:rsidR="00562C29" w:rsidRPr="00141E16" w:rsidRDefault="00562C29" w:rsidP="00562C29">
      <w:pPr>
        <w:pStyle w:val="ad"/>
        <w:ind w:left="360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- Общего отдела по вопросам согласования протоколов Совета Партнерства.</w:t>
      </w:r>
    </w:p>
    <w:p w:rsidR="00562C29" w:rsidRDefault="00562C29" w:rsidP="00562C29">
      <w:pPr>
        <w:pStyle w:val="ad"/>
        <w:ind w:left="360"/>
        <w:jc w:val="both"/>
        <w:rPr>
          <w:sz w:val="24"/>
          <w:szCs w:val="24"/>
        </w:rPr>
      </w:pPr>
    </w:p>
    <w:p w:rsidR="00562C29" w:rsidRDefault="00562C29" w:rsidP="00562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по экспертно-методической работе</w:t>
      </w:r>
    </w:p>
    <w:p w:rsidR="00141E16" w:rsidRDefault="00141E16" w:rsidP="00562C29">
      <w:pPr>
        <w:ind w:firstLine="567"/>
        <w:jc w:val="both"/>
        <w:rPr>
          <w:sz w:val="24"/>
          <w:szCs w:val="24"/>
        </w:rPr>
      </w:pPr>
    </w:p>
    <w:p w:rsidR="00562C29" w:rsidRPr="00141E16" w:rsidRDefault="00562C29" w:rsidP="00562C29">
      <w:pPr>
        <w:ind w:firstLine="567"/>
        <w:jc w:val="both"/>
        <w:rPr>
          <w:sz w:val="22"/>
          <w:szCs w:val="24"/>
        </w:rPr>
      </w:pPr>
      <w:r w:rsidRPr="00141E16">
        <w:rPr>
          <w:sz w:val="22"/>
          <w:szCs w:val="24"/>
        </w:rPr>
        <w:t>Департамент по экспертно-методической работе осуществляет организацию приема от юридических и физических лиц, индивидуальных предпринимателей, осуществляющих деятельность в области энергетического обследования, заявлений о принятии в члены СРО, о выдаче свидетельств о членстве в саморегулируемой организации, а также выполняет разработку требований и  методических рекомендаций по вопросам, связанным с приемом в члены СРО.</w:t>
      </w:r>
    </w:p>
    <w:p w:rsidR="00562C29" w:rsidRPr="00141E16" w:rsidRDefault="00562C29" w:rsidP="00562C29">
      <w:pPr>
        <w:pStyle w:val="ab"/>
        <w:spacing w:before="0" w:after="0"/>
        <w:ind w:firstLine="567"/>
        <w:rPr>
          <w:sz w:val="22"/>
        </w:rPr>
      </w:pPr>
      <w:r w:rsidRPr="00141E16">
        <w:rPr>
          <w:sz w:val="22"/>
        </w:rPr>
        <w:t xml:space="preserve">В 2013 году сотрудниками Департамента по Экспертно-методической работе Партнерства принято и направлено на рассмотрение Совета 13 заявлений о приеме в члены Партнерства. На основании решений Совета в состав Партнерства принято 12 организаций, из них из Санкт-Петербурга и Ленинградской области – 5 членов (41,7 % от общей численности принятых в 2013 году членов); из других субъектов Российской Федерации – 7 членов (58,3 %). </w:t>
      </w:r>
    </w:p>
    <w:p w:rsidR="00562C29" w:rsidRPr="00141E16" w:rsidRDefault="00562C29" w:rsidP="00562C29">
      <w:pPr>
        <w:pStyle w:val="ab"/>
        <w:spacing w:before="0" w:after="0"/>
        <w:ind w:firstLine="567"/>
        <w:rPr>
          <w:sz w:val="22"/>
        </w:rPr>
      </w:pPr>
      <w:r w:rsidRPr="00141E16">
        <w:rPr>
          <w:sz w:val="22"/>
        </w:rPr>
        <w:t xml:space="preserve">В 2013 году членство 36 организаций было прекращено по причинам: неоплаты взносов в компенсационный фонд, неоплаты членских взносов, а также добровольного выхода из  состава членов Партнерства. </w:t>
      </w:r>
    </w:p>
    <w:p w:rsidR="00562C29" w:rsidRPr="00141E16" w:rsidRDefault="00562C29" w:rsidP="00562C29">
      <w:pPr>
        <w:pStyle w:val="ab"/>
        <w:spacing w:before="0" w:after="0"/>
        <w:ind w:firstLine="567"/>
        <w:rPr>
          <w:sz w:val="22"/>
        </w:rPr>
      </w:pPr>
      <w:r w:rsidRPr="00141E16">
        <w:rPr>
          <w:sz w:val="22"/>
        </w:rPr>
        <w:t>Необходимо также учесть, что срок обязательного энергетического обследования истек 31 декабря 2012 года, и активность заказчиков обследования резко спала.</w:t>
      </w:r>
    </w:p>
    <w:p w:rsidR="00562C29" w:rsidRDefault="00562C29" w:rsidP="00562C29">
      <w:pPr>
        <w:pStyle w:val="ab"/>
        <w:spacing w:before="0" w:after="0"/>
        <w:ind w:firstLine="567"/>
      </w:pPr>
    </w:p>
    <w:p w:rsidR="00562C29" w:rsidRDefault="00562C29" w:rsidP="00562C29">
      <w:pPr>
        <w:pStyle w:val="ab"/>
        <w:spacing w:before="0" w:after="0"/>
        <w:ind w:firstLine="567"/>
      </w:pPr>
      <w:r>
        <w:rPr>
          <w:noProof/>
        </w:rPr>
        <w:lastRenderedPageBreak/>
        <w:drawing>
          <wp:inline distT="0" distB="0" distL="0" distR="0">
            <wp:extent cx="5747657" cy="2843684"/>
            <wp:effectExtent l="19050" t="0" r="24493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2C29" w:rsidRDefault="00562C29" w:rsidP="00562C29">
      <w:pPr>
        <w:pStyle w:val="ab"/>
        <w:spacing w:before="0" w:after="0"/>
        <w:ind w:firstLine="567"/>
      </w:pPr>
    </w:p>
    <w:p w:rsidR="00141E16" w:rsidRDefault="00141E16" w:rsidP="00562C29">
      <w:pPr>
        <w:pStyle w:val="ab"/>
        <w:spacing w:before="0" w:after="0"/>
        <w:ind w:firstLine="567"/>
        <w:rPr>
          <w:sz w:val="22"/>
        </w:rPr>
      </w:pPr>
    </w:p>
    <w:p w:rsidR="00562C29" w:rsidRDefault="00562C29" w:rsidP="00562C29">
      <w:pPr>
        <w:pStyle w:val="ab"/>
        <w:spacing w:before="0" w:after="0"/>
        <w:ind w:firstLine="567"/>
        <w:rPr>
          <w:sz w:val="22"/>
        </w:rPr>
      </w:pPr>
      <w:r w:rsidRPr="00141E16">
        <w:rPr>
          <w:sz w:val="22"/>
        </w:rPr>
        <w:t>На сегодняшний день в трех субъектах Российской Федерации действуют  обособленные подразделения НП «</w:t>
      </w:r>
      <w:proofErr w:type="spellStart"/>
      <w:r w:rsidRPr="00141E16">
        <w:rPr>
          <w:sz w:val="22"/>
        </w:rPr>
        <w:t>БалтЭнергоЭффект</w:t>
      </w:r>
      <w:proofErr w:type="spellEnd"/>
      <w:r w:rsidRPr="00141E16">
        <w:rPr>
          <w:sz w:val="22"/>
        </w:rPr>
        <w:t xml:space="preserve">» - территориальные управления,  а именно: </w:t>
      </w:r>
    </w:p>
    <w:p w:rsidR="00933460" w:rsidRPr="00141E16" w:rsidRDefault="00933460" w:rsidP="00562C29">
      <w:pPr>
        <w:pStyle w:val="ab"/>
        <w:spacing w:before="0" w:after="0"/>
        <w:ind w:firstLine="567"/>
        <w:rPr>
          <w:sz w:val="22"/>
        </w:rPr>
      </w:pPr>
    </w:p>
    <w:tbl>
      <w:tblPr>
        <w:tblW w:w="9606" w:type="dxa"/>
        <w:tblInd w:w="108" w:type="dxa"/>
        <w:tblLook w:val="04A0"/>
      </w:tblPr>
      <w:tblGrid>
        <w:gridCol w:w="9606"/>
      </w:tblGrid>
      <w:tr w:rsidR="00562C29" w:rsidRPr="00141E16" w:rsidTr="00562C29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562C29" w:rsidRPr="00141E16" w:rsidRDefault="00562C29" w:rsidP="00562C2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141E16">
              <w:rPr>
                <w:sz w:val="22"/>
                <w:szCs w:val="24"/>
              </w:rPr>
              <w:t>В Калининградской области.</w:t>
            </w:r>
          </w:p>
        </w:tc>
      </w:tr>
      <w:tr w:rsidR="00562C29" w:rsidRPr="00141E16" w:rsidTr="00562C29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562C29" w:rsidRPr="00141E16" w:rsidRDefault="00562C29" w:rsidP="00562C2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141E16">
              <w:rPr>
                <w:sz w:val="22"/>
                <w:szCs w:val="24"/>
              </w:rPr>
              <w:t>В Иркутской области, Республике Бурятия и Республике Саха (Якутия).</w:t>
            </w:r>
          </w:p>
        </w:tc>
      </w:tr>
      <w:tr w:rsidR="00562C29" w:rsidRPr="00141E16" w:rsidTr="00562C29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562C29" w:rsidRPr="00141E16" w:rsidRDefault="00562C29" w:rsidP="00562C2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2"/>
                <w:szCs w:val="24"/>
              </w:rPr>
            </w:pPr>
            <w:r w:rsidRPr="00141E16">
              <w:rPr>
                <w:sz w:val="22"/>
                <w:szCs w:val="24"/>
              </w:rPr>
              <w:t>По Югу России.</w:t>
            </w:r>
          </w:p>
          <w:p w:rsidR="00562C29" w:rsidRPr="00141E16" w:rsidRDefault="00562C29" w:rsidP="00562C29">
            <w:pPr>
              <w:rPr>
                <w:sz w:val="22"/>
                <w:szCs w:val="24"/>
              </w:rPr>
            </w:pPr>
            <w:r w:rsidRPr="00141E16">
              <w:rPr>
                <w:sz w:val="22"/>
                <w:szCs w:val="24"/>
              </w:rPr>
              <w:t>Кроме того, представители Партнерства есть в Псковской области и в Республике Карелия.</w:t>
            </w:r>
          </w:p>
          <w:p w:rsidR="00562C29" w:rsidRPr="00141E16" w:rsidRDefault="00562C29" w:rsidP="00562C29">
            <w:pPr>
              <w:rPr>
                <w:sz w:val="22"/>
                <w:szCs w:val="24"/>
              </w:rPr>
            </w:pPr>
          </w:p>
          <w:p w:rsidR="00562C29" w:rsidRPr="00141E16" w:rsidRDefault="00562C29" w:rsidP="00562C29">
            <w:pPr>
              <w:rPr>
                <w:sz w:val="22"/>
                <w:szCs w:val="24"/>
              </w:rPr>
            </w:pPr>
            <w:r w:rsidRPr="00141E16">
              <w:rPr>
                <w:noProof/>
                <w:sz w:val="18"/>
              </w:rPr>
              <w:drawing>
                <wp:inline distT="0" distB="0" distL="0" distR="0">
                  <wp:extent cx="5918200" cy="2512060"/>
                  <wp:effectExtent l="19050" t="0" r="25400" b="2540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62C29" w:rsidRDefault="00562C29" w:rsidP="00562C29">
      <w:pPr>
        <w:pStyle w:val="ab"/>
        <w:spacing w:before="0" w:after="0"/>
        <w:ind w:firstLine="567"/>
      </w:pPr>
    </w:p>
    <w:p w:rsidR="00562C29" w:rsidRPr="00933460" w:rsidRDefault="00562C29" w:rsidP="00562C29">
      <w:pPr>
        <w:pStyle w:val="ab"/>
        <w:spacing w:before="0" w:after="0"/>
        <w:ind w:firstLine="567"/>
        <w:rPr>
          <w:sz w:val="22"/>
        </w:rPr>
      </w:pPr>
      <w:r w:rsidRPr="00933460">
        <w:rPr>
          <w:sz w:val="22"/>
        </w:rPr>
        <w:t>В общей сложности в составе территориальных управлений состоит  31 организация -  члены НП «</w:t>
      </w:r>
      <w:proofErr w:type="spellStart"/>
      <w:r w:rsidRPr="00933460">
        <w:rPr>
          <w:sz w:val="22"/>
        </w:rPr>
        <w:t>БалтЭнергоЭффект</w:t>
      </w:r>
      <w:proofErr w:type="spellEnd"/>
      <w:r w:rsidRPr="00933460">
        <w:rPr>
          <w:sz w:val="22"/>
        </w:rPr>
        <w:t>».</w:t>
      </w:r>
    </w:p>
    <w:p w:rsidR="00562C29" w:rsidRPr="00933460" w:rsidRDefault="00562C29" w:rsidP="00562C29">
      <w:pPr>
        <w:pStyle w:val="ab"/>
        <w:spacing w:before="0" w:after="0"/>
        <w:ind w:firstLine="567"/>
        <w:rPr>
          <w:sz w:val="22"/>
        </w:rPr>
      </w:pPr>
      <w:r w:rsidRPr="00933460">
        <w:rPr>
          <w:sz w:val="22"/>
        </w:rPr>
        <w:t xml:space="preserve">Основным направлением в деятельности Департамента по экспертно-методической работе в 2013 году было обеспечение регистрации энергетических паспортов и их электронная отправка в Минэнерго России. Переход на электронный документооборот был определен письмом заместителя министра энергетики </w:t>
      </w:r>
      <w:proofErr w:type="spellStart"/>
      <w:r w:rsidRPr="00933460">
        <w:rPr>
          <w:sz w:val="22"/>
        </w:rPr>
        <w:t>Инюцына</w:t>
      </w:r>
      <w:proofErr w:type="spellEnd"/>
      <w:r w:rsidRPr="00933460">
        <w:rPr>
          <w:sz w:val="22"/>
        </w:rPr>
        <w:t xml:space="preserve"> А.Ю. от 23.01.2013, что значительно ускорило оправку копий энергетических паспортов, их проверку в более сжатые сроки и в случае получения замечаний – скорейшее устранение недостатков.</w:t>
      </w:r>
    </w:p>
    <w:p w:rsidR="00562C29" w:rsidRPr="00933460" w:rsidRDefault="00562C29" w:rsidP="00562C29">
      <w:pPr>
        <w:pStyle w:val="ab"/>
        <w:spacing w:before="0" w:after="0"/>
        <w:ind w:firstLine="567"/>
        <w:rPr>
          <w:sz w:val="22"/>
        </w:rPr>
      </w:pPr>
      <w:r w:rsidRPr="00933460">
        <w:rPr>
          <w:sz w:val="22"/>
        </w:rPr>
        <w:t>Всего в СРО прошли регистрацию более 1 500 энергетических паспортов, из них более 350 прошли проверку и получили учетный номер в Минэнерго России.</w:t>
      </w:r>
    </w:p>
    <w:p w:rsidR="00562C29" w:rsidRPr="00933460" w:rsidRDefault="00562C29" w:rsidP="00562C29">
      <w:pPr>
        <w:pStyle w:val="ab"/>
        <w:spacing w:before="0" w:after="0"/>
        <w:ind w:firstLine="567"/>
        <w:rPr>
          <w:sz w:val="22"/>
        </w:rPr>
      </w:pPr>
      <w:r w:rsidRPr="00933460">
        <w:rPr>
          <w:sz w:val="22"/>
        </w:rPr>
        <w:t>Ускорение процесса проверки копий энергетических паспортов в Минэнерго России прослеживается по данным об их регистрации.</w:t>
      </w:r>
    </w:p>
    <w:p w:rsidR="00562C29" w:rsidRDefault="00562C29" w:rsidP="00562C29">
      <w:pPr>
        <w:pStyle w:val="ab"/>
        <w:spacing w:before="120" w:after="0"/>
        <w:ind w:firstLine="567"/>
        <w:jc w:val="center"/>
        <w:rPr>
          <w:b/>
          <w:sz w:val="28"/>
          <w:szCs w:val="28"/>
        </w:rPr>
      </w:pPr>
    </w:p>
    <w:p w:rsidR="00562C29" w:rsidRPr="003C5C91" w:rsidRDefault="00562C29" w:rsidP="00562C29">
      <w:pPr>
        <w:ind w:firstLine="567"/>
        <w:jc w:val="center"/>
        <w:rPr>
          <w:b/>
          <w:sz w:val="24"/>
          <w:szCs w:val="24"/>
        </w:rPr>
      </w:pPr>
      <w:r w:rsidRPr="003C5C91">
        <w:rPr>
          <w:b/>
          <w:sz w:val="24"/>
          <w:szCs w:val="24"/>
        </w:rPr>
        <w:t>Регистрация копий энергетических паспортов в Министерстве энергетики Р</w:t>
      </w:r>
      <w:r>
        <w:rPr>
          <w:b/>
          <w:sz w:val="24"/>
          <w:szCs w:val="24"/>
        </w:rPr>
        <w:t xml:space="preserve">оссийской </w:t>
      </w:r>
      <w:r w:rsidRPr="003C5C91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едерации</w:t>
      </w:r>
    </w:p>
    <w:p w:rsidR="00562C29" w:rsidRDefault="00562C29" w:rsidP="00562C29">
      <w:pPr>
        <w:pStyle w:val="ab"/>
        <w:spacing w:before="0" w:after="120"/>
        <w:ind w:firstLine="567"/>
        <w:jc w:val="center"/>
        <w:rPr>
          <w:b/>
          <w:sz w:val="32"/>
          <w:szCs w:val="32"/>
        </w:rPr>
      </w:pPr>
    </w:p>
    <w:p w:rsidR="00562C29" w:rsidRPr="003D2162" w:rsidRDefault="00562C29" w:rsidP="00562C29">
      <w:pPr>
        <w:pStyle w:val="ab"/>
        <w:spacing w:before="0" w:after="0"/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2C29" w:rsidRDefault="00562C29" w:rsidP="00562C29">
      <w:pPr>
        <w:pStyle w:val="ab"/>
        <w:spacing w:before="120" w:after="0"/>
        <w:ind w:firstLine="567"/>
      </w:pPr>
    </w:p>
    <w:p w:rsidR="00562C29" w:rsidRPr="00933460" w:rsidRDefault="00562C29" w:rsidP="00562C29">
      <w:pPr>
        <w:pStyle w:val="ab"/>
        <w:spacing w:before="120" w:after="0"/>
        <w:ind w:firstLine="567"/>
        <w:rPr>
          <w:sz w:val="22"/>
        </w:rPr>
      </w:pPr>
      <w:r w:rsidRPr="00933460">
        <w:rPr>
          <w:sz w:val="22"/>
        </w:rPr>
        <w:t>Всего в Минэнерго России прошли проверку и регистрацию 354 энергетических паспорта, направленных от НП «</w:t>
      </w:r>
      <w:proofErr w:type="spellStart"/>
      <w:r w:rsidRPr="00933460">
        <w:rPr>
          <w:sz w:val="22"/>
        </w:rPr>
        <w:t>БалтЭнергоЭффект</w:t>
      </w:r>
      <w:proofErr w:type="spellEnd"/>
      <w:r w:rsidRPr="00933460">
        <w:rPr>
          <w:sz w:val="22"/>
        </w:rPr>
        <w:t>».</w:t>
      </w:r>
    </w:p>
    <w:p w:rsidR="00562C29" w:rsidRDefault="00562C29" w:rsidP="00562C29">
      <w:pPr>
        <w:pStyle w:val="ab"/>
        <w:spacing w:before="0" w:after="0"/>
        <w:rPr>
          <w:b/>
        </w:rPr>
      </w:pPr>
      <w:r w:rsidRPr="00933460">
        <w:rPr>
          <w:sz w:val="22"/>
        </w:rPr>
        <w:br w:type="column"/>
      </w:r>
      <w:r>
        <w:rPr>
          <w:b/>
        </w:rPr>
        <w:lastRenderedPageBreak/>
        <w:t>Отдел информатизации и организации ведения реестра (ОИ и ОВР)</w:t>
      </w: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Самой главой задачей отдела информатизации и ведения реестра в 2013 году являлась: переход на электронный документооборот с Минэнерго России, получение электронной цифровой подписи и обеспечение бесперебойной отправки копий </w:t>
      </w:r>
      <w:proofErr w:type="spellStart"/>
      <w:r w:rsidRPr="00933460">
        <w:rPr>
          <w:sz w:val="22"/>
          <w:szCs w:val="24"/>
        </w:rPr>
        <w:t>энергопаспортов</w:t>
      </w:r>
      <w:proofErr w:type="spellEnd"/>
      <w:r w:rsidRPr="00933460">
        <w:rPr>
          <w:sz w:val="22"/>
          <w:szCs w:val="24"/>
        </w:rPr>
        <w:t xml:space="preserve"> в электронном виде. Эта задача была успешно выполнена.</w:t>
      </w: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Кроме того, в компетенцию отдела входят:</w:t>
      </w:r>
    </w:p>
    <w:p w:rsidR="00562C29" w:rsidRPr="00933460" w:rsidRDefault="00562C29" w:rsidP="00562C29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 обеспечение функционирования комплекса технических и программных средств автоматизации деятельности Партнерства; </w:t>
      </w:r>
    </w:p>
    <w:p w:rsidR="00562C29" w:rsidRPr="00933460" w:rsidRDefault="00562C29" w:rsidP="00562C29">
      <w:pPr>
        <w:pStyle w:val="ad"/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 централизованное ведение Реестра членов саморегулируемой организации, обеспечение доступа к информации о членах, обязательной к раскрытию в порядке и объеме, устанавливаемом в соответствии с законодательством РФ, а также выполнение мероприятий, предусмотренных законодательством  для обеспечения конфиденциальности;</w:t>
      </w:r>
    </w:p>
    <w:p w:rsidR="00562C29" w:rsidRPr="00933460" w:rsidRDefault="00562C29" w:rsidP="00562C29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 своевременное уведомление федерального органа исполнительной власти (Минэнерго РФ) об изменении в уставных и других внутренних документах Партнерства, а также об изменении численности членов; </w:t>
      </w:r>
    </w:p>
    <w:p w:rsidR="00562C29" w:rsidRPr="00933460" w:rsidRDefault="00562C29" w:rsidP="00562C29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обеспечение направления в федеральный орган исполнительной власти (Минэнерго РФ) энергетических паспортов;</w:t>
      </w:r>
    </w:p>
    <w:p w:rsidR="00562C29" w:rsidRPr="00933460" w:rsidRDefault="00562C29" w:rsidP="00562C29">
      <w:pPr>
        <w:widowControl/>
        <w:numPr>
          <w:ilvl w:val="0"/>
          <w:numId w:val="11"/>
        </w:numPr>
        <w:tabs>
          <w:tab w:val="num" w:pos="142"/>
        </w:tabs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 </w:t>
      </w:r>
      <w:proofErr w:type="gramStart"/>
      <w:r w:rsidRPr="00933460">
        <w:rPr>
          <w:sz w:val="22"/>
          <w:szCs w:val="24"/>
        </w:rPr>
        <w:t>контроль за</w:t>
      </w:r>
      <w:proofErr w:type="gramEnd"/>
      <w:r w:rsidRPr="00933460">
        <w:rPr>
          <w:sz w:val="22"/>
          <w:szCs w:val="24"/>
        </w:rPr>
        <w:t xml:space="preserve"> соблюдением информационной безопасности в области информационных систем и телекоммуникаций; </w:t>
      </w:r>
    </w:p>
    <w:p w:rsidR="00562C29" w:rsidRPr="00933460" w:rsidRDefault="00562C29" w:rsidP="00562C29">
      <w:pPr>
        <w:widowControl/>
        <w:numPr>
          <w:ilvl w:val="0"/>
          <w:numId w:val="11"/>
        </w:numPr>
        <w:tabs>
          <w:tab w:val="num" w:pos="142"/>
        </w:tabs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оказание содействия в поддержании и насыщении сайта Партнерства;</w:t>
      </w:r>
    </w:p>
    <w:p w:rsidR="00562C29" w:rsidRPr="00933460" w:rsidRDefault="00562C29" w:rsidP="00562C29">
      <w:pPr>
        <w:widowControl/>
        <w:numPr>
          <w:ilvl w:val="0"/>
          <w:numId w:val="11"/>
        </w:numPr>
        <w:tabs>
          <w:tab w:val="num" w:pos="142"/>
        </w:tabs>
        <w:autoSpaceDE/>
        <w:autoSpaceDN/>
        <w:adjustRightInd/>
        <w:ind w:left="0"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 проработка перспективных направлений развития в сфере компьютеризации.</w:t>
      </w:r>
    </w:p>
    <w:p w:rsidR="00562C29" w:rsidRPr="00933460" w:rsidRDefault="00562C29" w:rsidP="00562C29">
      <w:pPr>
        <w:ind w:left="567"/>
        <w:jc w:val="both"/>
        <w:rPr>
          <w:sz w:val="22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18"/>
        </w:rPr>
      </w:pPr>
      <w:proofErr w:type="gramStart"/>
      <w:r w:rsidRPr="00933460">
        <w:rPr>
          <w:sz w:val="22"/>
          <w:szCs w:val="24"/>
        </w:rPr>
        <w:t>В 2013 году в Реестр членов Партнерства были введены данные по 49 организациям, из них 12 организаций были приняты в члены НП «</w:t>
      </w:r>
      <w:proofErr w:type="spellStart"/>
      <w:r w:rsidRPr="00933460">
        <w:rPr>
          <w:sz w:val="22"/>
          <w:szCs w:val="24"/>
        </w:rPr>
        <w:t>БалтЭнергоЭффект</w:t>
      </w:r>
      <w:proofErr w:type="spellEnd"/>
      <w:r w:rsidRPr="00933460">
        <w:rPr>
          <w:sz w:val="22"/>
          <w:szCs w:val="24"/>
        </w:rPr>
        <w:t xml:space="preserve">», 1 организация сменила юридический адрес, 29 организаций добровольно прекратили членство в Партнерстве, 6 организаций исключены за неуплату членских взносов, 1 организация исключена из членов в связи с неоплатой взноса в компенсационный фонд. </w:t>
      </w:r>
      <w:proofErr w:type="gramEnd"/>
    </w:p>
    <w:p w:rsidR="00562C29" w:rsidRPr="00933460" w:rsidRDefault="00562C29" w:rsidP="00562C29">
      <w:pPr>
        <w:ind w:firstLine="567"/>
        <w:jc w:val="both"/>
        <w:rPr>
          <w:color w:val="FF0000"/>
          <w:sz w:val="22"/>
          <w:szCs w:val="24"/>
        </w:rPr>
      </w:pPr>
    </w:p>
    <w:p w:rsidR="00562C29" w:rsidRDefault="00562C29" w:rsidP="00562C29">
      <w:pPr>
        <w:ind w:firstLine="567"/>
        <w:jc w:val="both"/>
        <w:rPr>
          <w:color w:val="FF0000"/>
          <w:sz w:val="24"/>
          <w:szCs w:val="24"/>
        </w:rPr>
      </w:pPr>
    </w:p>
    <w:p w:rsidR="00562C29" w:rsidRPr="0039489C" w:rsidRDefault="00562C29" w:rsidP="00562C29">
      <w:pPr>
        <w:ind w:firstLine="567"/>
        <w:jc w:val="both"/>
        <w:rPr>
          <w:color w:val="FF0000"/>
          <w:sz w:val="24"/>
          <w:szCs w:val="24"/>
        </w:rPr>
      </w:pPr>
    </w:p>
    <w:p w:rsidR="00562C29" w:rsidRDefault="00562C29" w:rsidP="00562C29">
      <w:pPr>
        <w:jc w:val="center"/>
      </w:pPr>
      <w:r>
        <w:rPr>
          <w:noProof/>
        </w:rPr>
        <w:drawing>
          <wp:inline distT="0" distB="0" distL="0" distR="0">
            <wp:extent cx="4832985" cy="2722880"/>
            <wp:effectExtent l="19050" t="0" r="24765" b="127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2C29" w:rsidRDefault="00562C29" w:rsidP="00562C29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</w:p>
    <w:p w:rsidR="00562C29" w:rsidRPr="003F7047" w:rsidRDefault="00562C29" w:rsidP="00562C29">
      <w:pPr>
        <w:ind w:firstLine="567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column"/>
      </w:r>
      <w:r w:rsidRPr="003F7047">
        <w:rPr>
          <w:b/>
          <w:sz w:val="24"/>
          <w:szCs w:val="24"/>
        </w:rPr>
        <w:lastRenderedPageBreak/>
        <w:t>Региональный состав членов НП «</w:t>
      </w:r>
      <w:proofErr w:type="spellStart"/>
      <w:r w:rsidRPr="003F7047">
        <w:rPr>
          <w:b/>
          <w:sz w:val="24"/>
          <w:szCs w:val="24"/>
        </w:rPr>
        <w:t>БалтЭнергоЭффект</w:t>
      </w:r>
      <w:proofErr w:type="spellEnd"/>
      <w:r w:rsidRPr="003F7047">
        <w:rPr>
          <w:b/>
          <w:sz w:val="24"/>
          <w:szCs w:val="24"/>
        </w:rPr>
        <w:t>»</w:t>
      </w:r>
    </w:p>
    <w:p w:rsidR="00562C29" w:rsidRDefault="00562C29" w:rsidP="00562C29">
      <w:pPr>
        <w:ind w:firstLine="567"/>
        <w:jc w:val="both"/>
        <w:rPr>
          <w:b/>
          <w:i/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В состав Партнерства входят 107  компаний - представителей 21 субъекта Российской Федерации и 1 организации из Республики Беларусь. </w:t>
      </w:r>
      <w:proofErr w:type="gramStart"/>
      <w:r w:rsidRPr="00933460">
        <w:rPr>
          <w:sz w:val="22"/>
          <w:szCs w:val="24"/>
        </w:rPr>
        <w:t>Наибольшее представительство имеют организации из Санкт-Петербурга (41 организация), Ростовской области (13 организаций), Ставропольского края (7 организаций), Ленинградской области (6 организаций), Калининградской и Псковской  областей (по 5 организаций), Архангельской и  Мурманской областей (по 4 организации), в других регионах – 22 организации.</w:t>
      </w:r>
      <w:proofErr w:type="gramEnd"/>
    </w:p>
    <w:p w:rsidR="00562C29" w:rsidRDefault="00562C29" w:rsidP="00562C29">
      <w:pPr>
        <w:ind w:firstLine="567"/>
        <w:jc w:val="both"/>
        <w:rPr>
          <w:color w:val="FF0000"/>
          <w:sz w:val="24"/>
          <w:szCs w:val="24"/>
        </w:rPr>
      </w:pPr>
    </w:p>
    <w:p w:rsidR="00562C29" w:rsidRDefault="00562C29" w:rsidP="00562C2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758084"/>
            <wp:effectExtent l="19050" t="0" r="1905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В 2013 году членам Партнерства выдано 12 свидетельств о членстве в СРО.</w:t>
      </w: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Default="00562C29" w:rsidP="0056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Бухгалтерия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В задачи бухгалтерии входит учет поступающих доходов, в том числе членских и вступительных взносов, финансирование и учет финансирования расходной части в соответствии с утвержденной сметой, организация и ведение бухгалтерского и налогового учета в соответствии с требованиями законодательства РФ.</w:t>
      </w:r>
    </w:p>
    <w:p w:rsidR="00562C29" w:rsidRPr="00933460" w:rsidRDefault="00562C29" w:rsidP="00562C29">
      <w:pPr>
        <w:tabs>
          <w:tab w:val="left" w:pos="567"/>
        </w:tabs>
        <w:ind w:firstLine="539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Основными задачами бухгалтерского учета Партнерства являются: </w:t>
      </w:r>
    </w:p>
    <w:p w:rsidR="00562C29" w:rsidRPr="00933460" w:rsidRDefault="00562C29" w:rsidP="00562C29">
      <w:pPr>
        <w:ind w:firstLine="720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1. формирование полной и достоверной информации о деятельности организац</w:t>
      </w:r>
      <w:proofErr w:type="gramStart"/>
      <w:r w:rsidRPr="00933460">
        <w:rPr>
          <w:sz w:val="22"/>
          <w:szCs w:val="24"/>
        </w:rPr>
        <w:t>ии и ее</w:t>
      </w:r>
      <w:proofErr w:type="gramEnd"/>
      <w:r w:rsidRPr="00933460">
        <w:rPr>
          <w:sz w:val="22"/>
          <w:szCs w:val="24"/>
        </w:rPr>
        <w:t xml:space="preserve"> имущественном положении, используемой внутренними и внешними пользователями бухгалтерской информации;</w:t>
      </w:r>
    </w:p>
    <w:p w:rsidR="00562C29" w:rsidRPr="00933460" w:rsidRDefault="00562C29" w:rsidP="00562C29">
      <w:pPr>
        <w:ind w:firstLine="720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2. обеспечение информацией, необходимой для </w:t>
      </w:r>
      <w:proofErr w:type="gramStart"/>
      <w:r w:rsidRPr="00933460">
        <w:rPr>
          <w:sz w:val="22"/>
          <w:szCs w:val="24"/>
        </w:rPr>
        <w:t>контроля за</w:t>
      </w:r>
      <w:proofErr w:type="gramEnd"/>
      <w:r w:rsidRPr="00933460">
        <w:rPr>
          <w:sz w:val="22"/>
          <w:szCs w:val="24"/>
        </w:rPr>
        <w:t xml:space="preserve">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результатов в соответствии с утвержденными нормами, нормативами и сметами;</w:t>
      </w:r>
    </w:p>
    <w:p w:rsidR="00562C29" w:rsidRPr="00933460" w:rsidRDefault="00562C29" w:rsidP="00562C29">
      <w:pPr>
        <w:ind w:firstLine="720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3. предотвращение отрицательных результатов хозяйственной деятельности и выявление внутрихозяйственных резервов, обеспечение ее финансовой устойчивости.</w:t>
      </w: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Организация ведет бухгалтерский учет активов, обязательств и хозяйственных операций способом двойной записи в соответствии с принятым Рабочим планом счетов бухгалтерского учета.</w:t>
      </w:r>
    </w:p>
    <w:p w:rsidR="00562C29" w:rsidRPr="00933460" w:rsidRDefault="00562C29" w:rsidP="00562C29">
      <w:pPr>
        <w:pStyle w:val="af8"/>
        <w:ind w:firstLine="567"/>
        <w:rPr>
          <w:sz w:val="22"/>
        </w:rPr>
      </w:pPr>
      <w:r w:rsidRPr="00933460">
        <w:rPr>
          <w:sz w:val="22"/>
        </w:rPr>
        <w:lastRenderedPageBreak/>
        <w:t>Документирование хозяйственных операций и документооборот в Партнерстве осуществляется на основании нормативных документов. Все хозяйственные операции, проводимые партнерством, оформляются оправдательными документами, на основании которых ведется бухгалтерский учет.</w:t>
      </w: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Членские и вступительные взносы являются одними из основных источников формирования имущества и финансовой основы деятельности партнерства, направленной на достижение целей его создания в соответствии с Уставом Партнерства. </w:t>
      </w:r>
    </w:p>
    <w:p w:rsidR="00562C29" w:rsidRDefault="00562C29" w:rsidP="00562C29">
      <w:pPr>
        <w:ind w:firstLine="708"/>
        <w:jc w:val="center"/>
        <w:rPr>
          <w:b/>
          <w:sz w:val="24"/>
          <w:szCs w:val="24"/>
        </w:rPr>
      </w:pPr>
    </w:p>
    <w:p w:rsidR="00562C29" w:rsidRDefault="00562C29" w:rsidP="00562C29">
      <w:pPr>
        <w:ind w:firstLine="708"/>
        <w:jc w:val="center"/>
        <w:rPr>
          <w:b/>
          <w:sz w:val="24"/>
          <w:szCs w:val="24"/>
        </w:rPr>
      </w:pPr>
    </w:p>
    <w:p w:rsidR="00562C29" w:rsidRDefault="00562C29" w:rsidP="00562C2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Диаграмма поступления членских и вступительных взносов и задолженности          (за исключением выбывших организаций) по членским и вступительным взносам в 2013 году (в тыс. руб.)</w:t>
      </w:r>
    </w:p>
    <w:p w:rsidR="00562C29" w:rsidRDefault="00562C29" w:rsidP="00562C29">
      <w:pPr>
        <w:ind w:firstLine="708"/>
        <w:rPr>
          <w:sz w:val="24"/>
          <w:szCs w:val="24"/>
        </w:rPr>
      </w:pPr>
    </w:p>
    <w:p w:rsidR="00562C29" w:rsidRDefault="00562C29" w:rsidP="00562C2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77535" cy="210693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2C29" w:rsidRDefault="00562C29" w:rsidP="00562C29">
      <w:pPr>
        <w:ind w:firstLine="708"/>
        <w:rPr>
          <w:sz w:val="24"/>
          <w:szCs w:val="24"/>
        </w:rPr>
      </w:pPr>
    </w:p>
    <w:p w:rsidR="00562C29" w:rsidRPr="00933460" w:rsidRDefault="00562C29" w:rsidP="00562C29">
      <w:pPr>
        <w:ind w:firstLine="708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Из диаграммы видно, что задолженность к концу 2013 года постепенно уменьшается, наибольшее поступление членских взносов приходится на начало года.</w:t>
      </w:r>
    </w:p>
    <w:p w:rsidR="00562C29" w:rsidRDefault="00562C29" w:rsidP="00562C29">
      <w:pPr>
        <w:ind w:firstLine="708"/>
        <w:jc w:val="both"/>
        <w:rPr>
          <w:sz w:val="24"/>
          <w:szCs w:val="24"/>
        </w:rPr>
      </w:pPr>
    </w:p>
    <w:p w:rsidR="00562C29" w:rsidRDefault="00562C29" w:rsidP="00562C2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Диаграмма поступления членских и вступительных взносов в 2013 году и расходов за 2013 год (в тыс. руб.)</w:t>
      </w:r>
    </w:p>
    <w:p w:rsidR="00562C29" w:rsidRDefault="00562C29" w:rsidP="00562C29">
      <w:pPr>
        <w:rPr>
          <w:sz w:val="24"/>
          <w:szCs w:val="24"/>
        </w:rPr>
      </w:pPr>
    </w:p>
    <w:p w:rsidR="00562C29" w:rsidRDefault="00562C29" w:rsidP="00562C2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32780" cy="326009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2C29" w:rsidRDefault="00562C29" w:rsidP="00562C29">
      <w:pPr>
        <w:ind w:firstLine="708"/>
        <w:jc w:val="both"/>
        <w:rPr>
          <w:sz w:val="24"/>
          <w:szCs w:val="24"/>
        </w:rPr>
      </w:pPr>
    </w:p>
    <w:p w:rsidR="00562C29" w:rsidRDefault="00562C29" w:rsidP="00562C29">
      <w:pPr>
        <w:ind w:firstLine="708"/>
        <w:jc w:val="both"/>
        <w:rPr>
          <w:sz w:val="24"/>
          <w:szCs w:val="24"/>
        </w:rPr>
      </w:pPr>
    </w:p>
    <w:p w:rsidR="00562C29" w:rsidRPr="00933460" w:rsidRDefault="00562C29" w:rsidP="00562C29">
      <w:pPr>
        <w:ind w:firstLine="708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Заметное высокое поступление доходов в январе и в начале 2013 года обусловлено  оплатой членских взносов за 2013 год. Организации, получившие рассрочку поквартально,  уплачивают </w:t>
      </w:r>
      <w:r w:rsidRPr="00933460">
        <w:rPr>
          <w:sz w:val="22"/>
          <w:szCs w:val="24"/>
        </w:rPr>
        <w:lastRenderedPageBreak/>
        <w:t xml:space="preserve">квартальный взносы в январе, апреле, июле и октябре. </w:t>
      </w:r>
    </w:p>
    <w:p w:rsidR="00562C29" w:rsidRDefault="00562C29" w:rsidP="00562C29">
      <w:pPr>
        <w:ind w:firstLine="708"/>
        <w:jc w:val="both"/>
        <w:rPr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К расходам Некоммерческого партнерства относятся: </w:t>
      </w: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</w:p>
    <w:p w:rsidR="00562C29" w:rsidRPr="00933460" w:rsidRDefault="00562C29" w:rsidP="00562C29">
      <w:pPr>
        <w:jc w:val="both"/>
        <w:rPr>
          <w:sz w:val="22"/>
          <w:szCs w:val="24"/>
        </w:rPr>
      </w:pPr>
      <w:r w:rsidRPr="00933460">
        <w:rPr>
          <w:sz w:val="22"/>
          <w:szCs w:val="24"/>
        </w:rPr>
        <w:t>- Расходы на оплату труда – 26,97%;</w:t>
      </w:r>
    </w:p>
    <w:p w:rsidR="00562C29" w:rsidRPr="00933460" w:rsidRDefault="00562C29" w:rsidP="00562C29">
      <w:pPr>
        <w:jc w:val="both"/>
        <w:rPr>
          <w:sz w:val="22"/>
          <w:szCs w:val="24"/>
        </w:rPr>
      </w:pPr>
      <w:r w:rsidRPr="00933460">
        <w:rPr>
          <w:sz w:val="22"/>
          <w:szCs w:val="24"/>
        </w:rPr>
        <w:t>- Аренда – 2,67%;</w:t>
      </w:r>
    </w:p>
    <w:p w:rsidR="00562C29" w:rsidRPr="00933460" w:rsidRDefault="00562C29" w:rsidP="00562C29">
      <w:pPr>
        <w:jc w:val="both"/>
        <w:rPr>
          <w:sz w:val="22"/>
          <w:szCs w:val="24"/>
        </w:rPr>
      </w:pPr>
      <w:r w:rsidRPr="00933460">
        <w:rPr>
          <w:sz w:val="22"/>
          <w:szCs w:val="24"/>
        </w:rPr>
        <w:t>- Взносы в национальные объединения саморегулируемых организаций – 4,66%;</w:t>
      </w:r>
    </w:p>
    <w:p w:rsidR="00562C29" w:rsidRPr="00933460" w:rsidRDefault="00562C29" w:rsidP="00562C29">
      <w:pPr>
        <w:jc w:val="both"/>
        <w:rPr>
          <w:sz w:val="22"/>
          <w:szCs w:val="24"/>
        </w:rPr>
      </w:pPr>
      <w:r w:rsidRPr="00933460">
        <w:rPr>
          <w:sz w:val="22"/>
          <w:szCs w:val="24"/>
        </w:rPr>
        <w:t>- Расходы на служебные командировки – 6,9%;</w:t>
      </w:r>
    </w:p>
    <w:p w:rsidR="00562C29" w:rsidRPr="00933460" w:rsidRDefault="00562C29" w:rsidP="00562C29">
      <w:pPr>
        <w:jc w:val="both"/>
        <w:rPr>
          <w:sz w:val="22"/>
          <w:szCs w:val="24"/>
        </w:rPr>
      </w:pPr>
      <w:r w:rsidRPr="00933460">
        <w:rPr>
          <w:sz w:val="22"/>
          <w:szCs w:val="24"/>
        </w:rPr>
        <w:t>- Расходы на благотворительность – 2,59%;</w:t>
      </w:r>
    </w:p>
    <w:p w:rsidR="00562C29" w:rsidRPr="00933460" w:rsidRDefault="00562C29" w:rsidP="00562C29">
      <w:pPr>
        <w:jc w:val="both"/>
        <w:rPr>
          <w:sz w:val="22"/>
          <w:szCs w:val="24"/>
        </w:rPr>
      </w:pPr>
      <w:r w:rsidRPr="00933460">
        <w:rPr>
          <w:sz w:val="22"/>
          <w:szCs w:val="24"/>
        </w:rPr>
        <w:t>- Расходы на приобретение материалов, оказания услуг, и выполнение работ – 41,01%;</w:t>
      </w:r>
    </w:p>
    <w:p w:rsidR="00562C29" w:rsidRPr="00933460" w:rsidRDefault="00562C29" w:rsidP="00562C29">
      <w:pPr>
        <w:jc w:val="both"/>
        <w:rPr>
          <w:sz w:val="22"/>
          <w:szCs w:val="24"/>
        </w:rPr>
      </w:pPr>
      <w:r w:rsidRPr="00933460">
        <w:rPr>
          <w:sz w:val="22"/>
          <w:szCs w:val="24"/>
        </w:rPr>
        <w:t>- Отчисления и налоги – 15,2%.</w:t>
      </w:r>
    </w:p>
    <w:p w:rsidR="00562C29" w:rsidRPr="00933460" w:rsidRDefault="00562C29" w:rsidP="00562C29">
      <w:pPr>
        <w:jc w:val="both"/>
        <w:rPr>
          <w:sz w:val="22"/>
          <w:szCs w:val="24"/>
        </w:rPr>
      </w:pPr>
    </w:p>
    <w:p w:rsidR="00562C29" w:rsidRDefault="00562C29" w:rsidP="00562C29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07025" cy="5430520"/>
            <wp:effectExtent l="19050" t="0" r="3175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Компенсационный фонд НП «</w:t>
      </w:r>
      <w:proofErr w:type="spellStart"/>
      <w:r w:rsidRPr="00933460">
        <w:rPr>
          <w:sz w:val="22"/>
          <w:szCs w:val="24"/>
        </w:rPr>
        <w:t>БалтЭнергоЭффект</w:t>
      </w:r>
      <w:proofErr w:type="spellEnd"/>
      <w:r w:rsidRPr="00933460">
        <w:rPr>
          <w:sz w:val="22"/>
          <w:szCs w:val="24"/>
        </w:rPr>
        <w:t>» формируется из средств участников Некоммерческого партнерства и служит для покрытия убытков, причиненных любым участником СРО в результате своей профессиональной деятельности. Компенсационный фонд является резервным фондом в случаях, если суммы страховых выплат оказывается не достаточно для покрытия официально признанной суммы возмещения.</w:t>
      </w: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Компенсационный фонд Партнерства формируется за счет взносов членов Партнерства.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каждого члена, установленного решением Совета Партнерства. </w:t>
      </w: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lastRenderedPageBreak/>
        <w:t>Размещение компенсационного фонда осуществляется в соответствии с «Инвестиционной декларацией компенсационного фонда» утвержденной решением совета Некоммерческого партнерства «</w:t>
      </w:r>
      <w:proofErr w:type="spellStart"/>
      <w:r w:rsidRPr="00933460">
        <w:rPr>
          <w:sz w:val="22"/>
          <w:szCs w:val="24"/>
        </w:rPr>
        <w:t>БалтЭнергоЭффект</w:t>
      </w:r>
      <w:proofErr w:type="spellEnd"/>
      <w:r w:rsidRPr="00933460">
        <w:rPr>
          <w:sz w:val="22"/>
          <w:szCs w:val="24"/>
        </w:rPr>
        <w:t xml:space="preserve">». Инвестиционная декларация устанавливает требования к составу и структуре средств компенсационного фонда организации, размещаемых в целях их сохранения и прироста через управляющие компании. Размещение средств компенсационного фонда осуществляются через управляющие компании на основании договора доверительного управления средствами компенсационного фонда. </w:t>
      </w:r>
      <w:proofErr w:type="gramStart"/>
      <w:r w:rsidRPr="00933460">
        <w:rPr>
          <w:sz w:val="22"/>
          <w:szCs w:val="24"/>
        </w:rPr>
        <w:t>Контроль за</w:t>
      </w:r>
      <w:proofErr w:type="gramEnd"/>
      <w:r w:rsidRPr="00933460">
        <w:rPr>
          <w:sz w:val="22"/>
          <w:szCs w:val="24"/>
        </w:rPr>
        <w:t xml:space="preserve"> соблюдением управляющими компаниями ограничений по размещению и инвестированию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федеральным законодательством и принятой Советом Партнерства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 Обо всех случаях нарушения требований, установленных законодательством и принятой Партнерством инвестиционной декларацией, к размещению средств компенсационного фонда специализированный депозитарий уведомляет Совет Партнерства. Партнерство заключает договор об оказании услуг специализированного депозитария только со специализированными депозитариями, отобранными по результатам конкурса, проведенного в порядке и в соответствии с правилами, установленными локальными актами Партнерства.</w:t>
      </w: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На 01.01.2013 фактический размер компенсационного фонда составил 1 890 тысяч рублей, а на 30.09.2013 – 1 990 тысяч рублей. Рост компенсационного фонда за 9 месяцев 2013 года составил 5%. Выплаты из компенсационного фонда за указанный период не производились.</w:t>
      </w: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Default="00562C29" w:rsidP="00562C29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94655" cy="3212465"/>
            <wp:effectExtent l="19050" t="0" r="10795" b="6985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2C29" w:rsidRDefault="00562C29" w:rsidP="00562C29">
      <w:pPr>
        <w:ind w:firstLine="567"/>
        <w:jc w:val="both"/>
        <w:rPr>
          <w:sz w:val="24"/>
          <w:szCs w:val="24"/>
        </w:rPr>
      </w:pPr>
    </w:p>
    <w:p w:rsidR="00562C29" w:rsidRDefault="00562C29" w:rsidP="00562C29"/>
    <w:p w:rsidR="00562C29" w:rsidRDefault="00562C29" w:rsidP="00562C29">
      <w:pPr>
        <w:rPr>
          <w:b/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Общий отдел</w:t>
      </w:r>
    </w:p>
    <w:p w:rsidR="00562C29" w:rsidRDefault="00562C29" w:rsidP="00562C29">
      <w:pPr>
        <w:jc w:val="both"/>
        <w:rPr>
          <w:b/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sz w:val="22"/>
          <w:szCs w:val="24"/>
        </w:rPr>
      </w:pPr>
      <w:r w:rsidRPr="00933460">
        <w:rPr>
          <w:sz w:val="22"/>
          <w:szCs w:val="24"/>
        </w:rPr>
        <w:t>В 2013 году Отделом решались следующие задачи:</w:t>
      </w:r>
    </w:p>
    <w:p w:rsidR="00562C29" w:rsidRPr="00933460" w:rsidRDefault="00562C29" w:rsidP="00562C29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sz w:val="22"/>
          <w:szCs w:val="24"/>
        </w:rPr>
      </w:pPr>
      <w:r w:rsidRPr="00933460">
        <w:rPr>
          <w:sz w:val="22"/>
          <w:szCs w:val="24"/>
        </w:rPr>
        <w:t xml:space="preserve"> организация протокольной деятельности в Партнерстве (на 29.10.2013 общее количество оформленных протоколов – 32); </w:t>
      </w:r>
    </w:p>
    <w:p w:rsidR="00562C29" w:rsidRPr="00933460" w:rsidRDefault="00562C29" w:rsidP="00562C29">
      <w:pPr>
        <w:pStyle w:val="ad"/>
        <w:widowControl/>
        <w:numPr>
          <w:ilvl w:val="0"/>
          <w:numId w:val="12"/>
        </w:numPr>
        <w:autoSpaceDE/>
        <w:autoSpaceDN/>
        <w:adjustRightInd/>
        <w:rPr>
          <w:sz w:val="22"/>
          <w:szCs w:val="24"/>
        </w:rPr>
      </w:pPr>
      <w:r w:rsidRPr="00933460">
        <w:rPr>
          <w:sz w:val="22"/>
          <w:szCs w:val="24"/>
        </w:rPr>
        <w:t>организация и ведение кадрового делопроизводства;</w:t>
      </w:r>
    </w:p>
    <w:p w:rsidR="00562C29" w:rsidRPr="00933460" w:rsidRDefault="00562C29" w:rsidP="00562C29">
      <w:pPr>
        <w:pStyle w:val="ad"/>
        <w:widowControl/>
        <w:numPr>
          <w:ilvl w:val="0"/>
          <w:numId w:val="12"/>
        </w:numPr>
        <w:autoSpaceDE/>
        <w:autoSpaceDN/>
        <w:adjustRightInd/>
        <w:ind w:left="294" w:hanging="294"/>
        <w:rPr>
          <w:sz w:val="22"/>
          <w:szCs w:val="24"/>
          <w:lang w:val="en-US"/>
        </w:rPr>
      </w:pPr>
      <w:r w:rsidRPr="00933460">
        <w:rPr>
          <w:sz w:val="22"/>
          <w:szCs w:val="24"/>
        </w:rPr>
        <w:t xml:space="preserve"> обеспечение административной деятельности Партнерства;</w:t>
      </w:r>
    </w:p>
    <w:p w:rsidR="00562C29" w:rsidRPr="00933460" w:rsidRDefault="00562C29" w:rsidP="00562C29">
      <w:pPr>
        <w:pStyle w:val="ad"/>
        <w:widowControl/>
        <w:numPr>
          <w:ilvl w:val="0"/>
          <w:numId w:val="12"/>
        </w:numPr>
        <w:autoSpaceDE/>
        <w:autoSpaceDN/>
        <w:adjustRightInd/>
        <w:ind w:left="294" w:hanging="294"/>
        <w:jc w:val="both"/>
        <w:rPr>
          <w:b/>
          <w:color w:val="C00000"/>
          <w:sz w:val="22"/>
          <w:szCs w:val="24"/>
        </w:rPr>
      </w:pPr>
      <w:r w:rsidRPr="00933460">
        <w:rPr>
          <w:sz w:val="22"/>
          <w:szCs w:val="24"/>
        </w:rPr>
        <w:t xml:space="preserve"> осуществление </w:t>
      </w:r>
      <w:proofErr w:type="gramStart"/>
      <w:r w:rsidRPr="00933460">
        <w:rPr>
          <w:sz w:val="22"/>
          <w:szCs w:val="24"/>
        </w:rPr>
        <w:t>контроля за</w:t>
      </w:r>
      <w:proofErr w:type="gramEnd"/>
      <w:r w:rsidRPr="00933460">
        <w:rPr>
          <w:sz w:val="22"/>
          <w:szCs w:val="24"/>
        </w:rPr>
        <w:t xml:space="preserve"> соблюдением правил внутреннего трудового распорядка, а также правил и норм охраны труда.</w:t>
      </w:r>
    </w:p>
    <w:p w:rsidR="00562C29" w:rsidRDefault="00562C29" w:rsidP="00562C29">
      <w:pPr>
        <w:ind w:left="567"/>
        <w:jc w:val="both"/>
        <w:rPr>
          <w:sz w:val="24"/>
          <w:szCs w:val="24"/>
        </w:rPr>
      </w:pPr>
    </w:p>
    <w:p w:rsidR="00562C29" w:rsidRDefault="00562C29" w:rsidP="00562C29">
      <w:pPr>
        <w:ind w:left="567"/>
        <w:jc w:val="both"/>
        <w:rPr>
          <w:sz w:val="24"/>
          <w:szCs w:val="24"/>
        </w:rPr>
      </w:pPr>
    </w:p>
    <w:p w:rsidR="00562C29" w:rsidRDefault="006E196A" w:rsidP="00562C29">
      <w:pPr>
        <w:jc w:val="center"/>
        <w:rPr>
          <w:sz w:val="24"/>
          <w:szCs w:val="24"/>
        </w:rPr>
      </w:pPr>
      <w:r w:rsidRPr="006E196A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8pt;margin-top:180.6pt;width:378.8pt;height:.65pt;flip:y;z-index:251660288" o:connectortype="straight"/>
        </w:pict>
      </w:r>
      <w:r w:rsidR="00562C29">
        <w:rPr>
          <w:noProof/>
        </w:rPr>
        <w:drawing>
          <wp:inline distT="0" distB="0" distL="0" distR="0">
            <wp:extent cx="4813300" cy="2311400"/>
            <wp:effectExtent l="19050" t="0" r="25400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62C29" w:rsidRDefault="00562C29" w:rsidP="00562C29">
      <w:pPr>
        <w:rPr>
          <w:b/>
          <w:sz w:val="24"/>
          <w:szCs w:val="24"/>
        </w:rPr>
      </w:pPr>
    </w:p>
    <w:p w:rsidR="00562C29" w:rsidRDefault="00562C29" w:rsidP="00562C29">
      <w:pPr>
        <w:rPr>
          <w:b/>
          <w:sz w:val="24"/>
          <w:szCs w:val="24"/>
        </w:rPr>
      </w:pPr>
    </w:p>
    <w:p w:rsidR="00562C29" w:rsidRDefault="00562C29" w:rsidP="00562C29">
      <w:pPr>
        <w:rPr>
          <w:b/>
          <w:sz w:val="24"/>
          <w:szCs w:val="24"/>
        </w:rPr>
      </w:pPr>
    </w:p>
    <w:p w:rsidR="00562C29" w:rsidRDefault="00562C29" w:rsidP="00562C29">
      <w:pPr>
        <w:rPr>
          <w:b/>
          <w:sz w:val="24"/>
          <w:szCs w:val="24"/>
        </w:rPr>
      </w:pPr>
    </w:p>
    <w:p w:rsidR="00562C29" w:rsidRDefault="00562C29" w:rsidP="00562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Отдел обеспечения мероприятий по контролю</w:t>
      </w:r>
    </w:p>
    <w:p w:rsidR="00562C29" w:rsidRDefault="00562C29" w:rsidP="00562C29">
      <w:pPr>
        <w:rPr>
          <w:sz w:val="24"/>
          <w:szCs w:val="24"/>
        </w:rPr>
      </w:pPr>
    </w:p>
    <w:p w:rsidR="00562C29" w:rsidRPr="00933460" w:rsidRDefault="00562C29" w:rsidP="00562C29">
      <w:pPr>
        <w:ind w:firstLine="567"/>
        <w:jc w:val="both"/>
        <w:rPr>
          <w:color w:val="FF0000"/>
          <w:sz w:val="22"/>
          <w:szCs w:val="22"/>
        </w:rPr>
      </w:pPr>
      <w:r w:rsidRPr="00933460">
        <w:rPr>
          <w:sz w:val="22"/>
          <w:szCs w:val="22"/>
        </w:rPr>
        <w:t xml:space="preserve">Отдел </w:t>
      </w:r>
      <w:proofErr w:type="gramStart"/>
      <w:r w:rsidRPr="00933460">
        <w:rPr>
          <w:sz w:val="22"/>
          <w:szCs w:val="22"/>
        </w:rPr>
        <w:t>контроля за</w:t>
      </w:r>
      <w:proofErr w:type="gramEnd"/>
      <w:r w:rsidRPr="00933460">
        <w:rPr>
          <w:sz w:val="22"/>
          <w:szCs w:val="22"/>
        </w:rPr>
        <w:t xml:space="preserve"> соблюдением требований к оформлению энергетического паспорта должен осуществлять контроль деятельности членов НП «</w:t>
      </w:r>
      <w:proofErr w:type="spellStart"/>
      <w:r w:rsidRPr="00933460">
        <w:rPr>
          <w:sz w:val="22"/>
          <w:szCs w:val="22"/>
        </w:rPr>
        <w:t>БалтЭнергоЭффект</w:t>
      </w:r>
      <w:proofErr w:type="spellEnd"/>
      <w:r w:rsidRPr="00933460">
        <w:rPr>
          <w:sz w:val="22"/>
          <w:szCs w:val="22"/>
        </w:rPr>
        <w:t>» в части соблюдения ими требований, установленных правилами и стандартами Партнерства.</w:t>
      </w:r>
    </w:p>
    <w:p w:rsidR="00562C29" w:rsidRPr="00933460" w:rsidRDefault="00562C29" w:rsidP="00562C29">
      <w:pPr>
        <w:rPr>
          <w:color w:val="C00000"/>
          <w:sz w:val="22"/>
          <w:szCs w:val="22"/>
        </w:rPr>
      </w:pPr>
    </w:p>
    <w:p w:rsidR="00562C29" w:rsidRPr="00933460" w:rsidRDefault="00562C29" w:rsidP="00562C29">
      <w:pPr>
        <w:jc w:val="both"/>
        <w:rPr>
          <w:sz w:val="22"/>
          <w:szCs w:val="22"/>
        </w:rPr>
      </w:pPr>
      <w:r w:rsidRPr="00933460">
        <w:rPr>
          <w:color w:val="FF0000"/>
          <w:sz w:val="22"/>
          <w:szCs w:val="22"/>
        </w:rPr>
        <w:t xml:space="preserve">    </w:t>
      </w:r>
      <w:r w:rsidRPr="00933460">
        <w:rPr>
          <w:sz w:val="22"/>
          <w:szCs w:val="22"/>
        </w:rPr>
        <w:t>Кроме того, в 2013 году НП «</w:t>
      </w:r>
      <w:proofErr w:type="spellStart"/>
      <w:r w:rsidRPr="00933460">
        <w:rPr>
          <w:sz w:val="22"/>
          <w:szCs w:val="22"/>
        </w:rPr>
        <w:t>БалтЭнергоЭффект</w:t>
      </w:r>
      <w:proofErr w:type="spellEnd"/>
      <w:r w:rsidRPr="00933460">
        <w:rPr>
          <w:sz w:val="22"/>
          <w:szCs w:val="22"/>
        </w:rPr>
        <w:t>» выполнило следующий объем работ:</w:t>
      </w:r>
    </w:p>
    <w:p w:rsidR="00562C29" w:rsidRPr="00933460" w:rsidRDefault="00562C29" w:rsidP="00562C29">
      <w:pPr>
        <w:pStyle w:val="ad"/>
        <w:tabs>
          <w:tab w:val="left" w:pos="0"/>
          <w:tab w:val="left" w:pos="1050"/>
        </w:tabs>
        <w:ind w:left="0"/>
        <w:jc w:val="both"/>
        <w:rPr>
          <w:sz w:val="22"/>
          <w:szCs w:val="22"/>
        </w:rPr>
      </w:pPr>
    </w:p>
    <w:p w:rsidR="00562C29" w:rsidRPr="00933460" w:rsidRDefault="00562C29" w:rsidP="00562C29">
      <w:pPr>
        <w:pStyle w:val="ConsPlusNonformat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933460">
        <w:rPr>
          <w:rFonts w:ascii="Times New Roman" w:hAnsi="Times New Roman"/>
          <w:sz w:val="22"/>
          <w:szCs w:val="22"/>
        </w:rPr>
        <w:tab/>
        <w:t xml:space="preserve">- осуществлена регистрация и проверка договоров страхования </w:t>
      </w:r>
      <w:r w:rsidRPr="00933460">
        <w:rPr>
          <w:rFonts w:ascii="Times New Roman" w:hAnsi="Times New Roman"/>
          <w:bCs/>
          <w:color w:val="000000"/>
          <w:sz w:val="22"/>
          <w:szCs w:val="22"/>
        </w:rPr>
        <w:t>членами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933460">
        <w:rPr>
          <w:rFonts w:ascii="Times New Roman" w:hAnsi="Times New Roman"/>
          <w:bCs/>
          <w:color w:val="000000"/>
          <w:sz w:val="22"/>
          <w:szCs w:val="22"/>
        </w:rPr>
        <w:t>БалтЭнергоЭффект</w:t>
      </w:r>
      <w:proofErr w:type="spellEnd"/>
      <w:r w:rsidRPr="00933460">
        <w:rPr>
          <w:rFonts w:ascii="Times New Roman" w:hAnsi="Times New Roman"/>
          <w:bCs/>
          <w:color w:val="000000"/>
          <w:sz w:val="22"/>
          <w:szCs w:val="22"/>
        </w:rPr>
        <w:t>» гражданской ответственности в случае причинения вреда вследствие недостатков оказанных услуг по энергетическому обследованию</w:t>
      </w:r>
      <w:r w:rsidRPr="00933460">
        <w:rPr>
          <w:rFonts w:ascii="Times New Roman" w:hAnsi="Times New Roman"/>
          <w:sz w:val="22"/>
          <w:szCs w:val="22"/>
        </w:rPr>
        <w:t xml:space="preserve"> – 84 пакета документов. </w:t>
      </w:r>
    </w:p>
    <w:p w:rsidR="00562C29" w:rsidRPr="00933460" w:rsidRDefault="00562C29" w:rsidP="00562C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33460">
        <w:rPr>
          <w:rFonts w:ascii="Times New Roman" w:hAnsi="Times New Roman"/>
          <w:sz w:val="22"/>
          <w:szCs w:val="22"/>
        </w:rPr>
        <w:t xml:space="preserve">- осуществлялся контроль за соблюдением членами НП «БЭФ» Требований </w:t>
      </w:r>
      <w:r w:rsidRPr="00933460">
        <w:rPr>
          <w:rFonts w:ascii="Times New Roman" w:hAnsi="Times New Roman" w:cs="Times New Roman"/>
          <w:bCs/>
          <w:color w:val="000000"/>
          <w:sz w:val="22"/>
          <w:szCs w:val="22"/>
        </w:rPr>
        <w:t>к страхованию членами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933460">
        <w:rPr>
          <w:rFonts w:ascii="Times New Roman" w:hAnsi="Times New Roman" w:cs="Times New Roman"/>
          <w:bCs/>
          <w:color w:val="000000"/>
          <w:sz w:val="22"/>
          <w:szCs w:val="22"/>
        </w:rPr>
        <w:t>БалтЭнергоЭффект</w:t>
      </w:r>
      <w:proofErr w:type="spellEnd"/>
      <w:r w:rsidRPr="00933460">
        <w:rPr>
          <w:rFonts w:ascii="Times New Roman" w:hAnsi="Times New Roman" w:cs="Times New Roman"/>
          <w:bCs/>
          <w:color w:val="000000"/>
          <w:sz w:val="22"/>
          <w:szCs w:val="22"/>
        </w:rPr>
        <w:t>» гражданской ответственности в случае причинения вреда вследствие недостатков оказанных услуг по энергетическому обследованию</w:t>
      </w:r>
      <w:r w:rsidRPr="00933460">
        <w:rPr>
          <w:rFonts w:ascii="Times New Roman" w:hAnsi="Times New Roman"/>
          <w:sz w:val="22"/>
          <w:szCs w:val="22"/>
        </w:rPr>
        <w:t xml:space="preserve">; было направлено 65 уведомлений о необходимости </w:t>
      </w:r>
      <w:r w:rsidRPr="00933460">
        <w:rPr>
          <w:rFonts w:ascii="Times New Roman" w:hAnsi="Times New Roman" w:cs="Times New Roman"/>
          <w:color w:val="000000"/>
          <w:sz w:val="22"/>
          <w:szCs w:val="22"/>
        </w:rPr>
        <w:t>осуществлять непрерывное страхование гражданской ответственности до прекращения членства в саморегулируемой организации, посредством заключения новых договоров страхования.</w:t>
      </w:r>
      <w:proofErr w:type="gramEnd"/>
    </w:p>
    <w:p w:rsidR="00562C29" w:rsidRPr="00933460" w:rsidRDefault="00562C29" w:rsidP="00562C29">
      <w:pPr>
        <w:pStyle w:val="ad"/>
        <w:tabs>
          <w:tab w:val="left" w:pos="709"/>
        </w:tabs>
        <w:spacing w:after="100"/>
        <w:ind w:left="0"/>
        <w:jc w:val="both"/>
        <w:rPr>
          <w:sz w:val="22"/>
          <w:szCs w:val="22"/>
        </w:rPr>
      </w:pPr>
      <w:r w:rsidRPr="00933460">
        <w:rPr>
          <w:sz w:val="22"/>
          <w:szCs w:val="22"/>
        </w:rPr>
        <w:tab/>
        <w:t>- осуществлены работы по обновлению сведений, составляющих информационный ресурс партнерства:</w:t>
      </w:r>
    </w:p>
    <w:p w:rsidR="00562C29" w:rsidRPr="00933460" w:rsidRDefault="00562C29" w:rsidP="00562C29">
      <w:pPr>
        <w:pStyle w:val="ad"/>
        <w:tabs>
          <w:tab w:val="left" w:pos="709"/>
        </w:tabs>
        <w:spacing w:after="100"/>
        <w:ind w:left="0"/>
        <w:jc w:val="both"/>
        <w:rPr>
          <w:sz w:val="22"/>
          <w:szCs w:val="22"/>
        </w:rPr>
      </w:pPr>
      <w:r w:rsidRPr="00933460">
        <w:rPr>
          <w:sz w:val="22"/>
          <w:szCs w:val="22"/>
        </w:rPr>
        <w:tab/>
        <w:t>- внесены  необходимые данные, содержащиеся в Документах по страхованию членов партнерства, в Единую базу СРО (84 организации).</w:t>
      </w:r>
    </w:p>
    <w:p w:rsidR="00562C29" w:rsidRPr="00933460" w:rsidRDefault="00562C29" w:rsidP="00562C29">
      <w:pPr>
        <w:pStyle w:val="ad"/>
        <w:tabs>
          <w:tab w:val="left" w:pos="709"/>
        </w:tabs>
        <w:spacing w:after="100"/>
        <w:ind w:left="0"/>
        <w:jc w:val="both"/>
        <w:rPr>
          <w:sz w:val="22"/>
          <w:szCs w:val="22"/>
        </w:rPr>
      </w:pPr>
    </w:p>
    <w:p w:rsidR="00562C29" w:rsidRPr="00933460" w:rsidRDefault="00562C29" w:rsidP="00562C29">
      <w:pPr>
        <w:pStyle w:val="ad"/>
        <w:tabs>
          <w:tab w:val="left" w:pos="709"/>
        </w:tabs>
        <w:spacing w:after="100"/>
        <w:ind w:left="0" w:firstLine="567"/>
        <w:jc w:val="both"/>
        <w:rPr>
          <w:color w:val="000000"/>
          <w:sz w:val="22"/>
          <w:szCs w:val="22"/>
        </w:rPr>
      </w:pPr>
      <w:r w:rsidRPr="00933460">
        <w:rPr>
          <w:color w:val="000000"/>
          <w:sz w:val="22"/>
          <w:szCs w:val="22"/>
        </w:rPr>
        <w:t>Общее количество договоров страхования гражданской ответственности, представленных членами НП «БЭФ» - 84.</w:t>
      </w:r>
    </w:p>
    <w:p w:rsidR="00562C29" w:rsidRPr="00933460" w:rsidRDefault="00562C29" w:rsidP="00562C29">
      <w:pPr>
        <w:pStyle w:val="ad"/>
        <w:tabs>
          <w:tab w:val="left" w:pos="709"/>
        </w:tabs>
        <w:spacing w:after="100"/>
        <w:ind w:left="0" w:firstLine="567"/>
        <w:jc w:val="both"/>
        <w:rPr>
          <w:sz w:val="22"/>
          <w:szCs w:val="22"/>
        </w:rPr>
      </w:pPr>
      <w:r w:rsidRPr="00933460">
        <w:rPr>
          <w:color w:val="000000"/>
          <w:sz w:val="22"/>
          <w:szCs w:val="22"/>
        </w:rPr>
        <w:lastRenderedPageBreak/>
        <w:t xml:space="preserve">- Договоры страхования соответствуют </w:t>
      </w:r>
      <w:r w:rsidRPr="00933460">
        <w:rPr>
          <w:sz w:val="22"/>
          <w:szCs w:val="22"/>
        </w:rPr>
        <w:t xml:space="preserve">Требованиям </w:t>
      </w:r>
      <w:r w:rsidRPr="00933460">
        <w:rPr>
          <w:bCs/>
          <w:color w:val="000000"/>
          <w:sz w:val="22"/>
          <w:szCs w:val="22"/>
        </w:rPr>
        <w:t>к страхованию членами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</w:t>
      </w:r>
      <w:proofErr w:type="spellStart"/>
      <w:r w:rsidRPr="00933460">
        <w:rPr>
          <w:bCs/>
          <w:color w:val="000000"/>
          <w:sz w:val="22"/>
          <w:szCs w:val="22"/>
        </w:rPr>
        <w:t>БалтЭнергоЭффект</w:t>
      </w:r>
      <w:proofErr w:type="spellEnd"/>
      <w:r w:rsidRPr="00933460">
        <w:rPr>
          <w:bCs/>
          <w:color w:val="000000"/>
          <w:sz w:val="22"/>
          <w:szCs w:val="22"/>
        </w:rPr>
        <w:t>» гражданской ответственности в случае причинения вреда вследствие недостатков оказанных услуг по энергетическому обследованию – 68.</w:t>
      </w:r>
    </w:p>
    <w:p w:rsidR="00562C29" w:rsidRPr="00933460" w:rsidRDefault="00562C29" w:rsidP="00562C29">
      <w:pPr>
        <w:pStyle w:val="ad"/>
        <w:tabs>
          <w:tab w:val="left" w:pos="709"/>
        </w:tabs>
        <w:spacing w:after="100"/>
        <w:ind w:left="567"/>
        <w:jc w:val="both"/>
        <w:rPr>
          <w:color w:val="000000"/>
          <w:sz w:val="22"/>
          <w:szCs w:val="22"/>
        </w:rPr>
      </w:pPr>
      <w:r w:rsidRPr="00933460">
        <w:rPr>
          <w:color w:val="000000"/>
          <w:sz w:val="22"/>
          <w:szCs w:val="22"/>
        </w:rPr>
        <w:t>- В данный период осуществляется процедура согласования договора страхования гражданской ответственности с саморегулируемой организацией  - 16 пакетов документов.</w:t>
      </w:r>
    </w:p>
    <w:p w:rsidR="00562C29" w:rsidRDefault="00562C29" w:rsidP="00562C29">
      <w:pPr>
        <w:pStyle w:val="ad"/>
        <w:tabs>
          <w:tab w:val="left" w:pos="709"/>
        </w:tabs>
        <w:spacing w:after="100"/>
        <w:ind w:left="0" w:firstLine="567"/>
        <w:jc w:val="both"/>
        <w:rPr>
          <w:sz w:val="24"/>
          <w:szCs w:val="24"/>
        </w:rPr>
      </w:pPr>
    </w:p>
    <w:p w:rsidR="00562C29" w:rsidRDefault="00562C29" w:rsidP="00562C29">
      <w:pPr>
        <w:pStyle w:val="ad"/>
        <w:tabs>
          <w:tab w:val="left" w:pos="709"/>
        </w:tabs>
        <w:spacing w:after="100"/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Результаты работы </w:t>
      </w:r>
      <w:proofErr w:type="gramStart"/>
      <w:r>
        <w:rPr>
          <w:b/>
          <w:color w:val="000000"/>
          <w:sz w:val="24"/>
          <w:szCs w:val="24"/>
        </w:rPr>
        <w:t>по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562C29" w:rsidRDefault="00562C29" w:rsidP="00562C29">
      <w:pPr>
        <w:pStyle w:val="ad"/>
        <w:tabs>
          <w:tab w:val="left" w:pos="0"/>
          <w:tab w:val="left" w:pos="1050"/>
        </w:tabs>
        <w:ind w:left="0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контролю за</w:t>
      </w:r>
      <w:proofErr w:type="gramEnd"/>
      <w:r>
        <w:rPr>
          <w:b/>
          <w:color w:val="000000"/>
          <w:sz w:val="24"/>
          <w:szCs w:val="24"/>
        </w:rPr>
        <w:t xml:space="preserve"> соблюдением членами НП «</w:t>
      </w:r>
      <w:proofErr w:type="spellStart"/>
      <w:r>
        <w:rPr>
          <w:b/>
          <w:color w:val="000000"/>
          <w:sz w:val="24"/>
          <w:szCs w:val="24"/>
        </w:rPr>
        <w:t>БалтЭнергоЭффект</w:t>
      </w:r>
      <w:proofErr w:type="spellEnd"/>
      <w:r>
        <w:rPr>
          <w:b/>
          <w:color w:val="000000"/>
          <w:sz w:val="24"/>
          <w:szCs w:val="24"/>
        </w:rPr>
        <w:t xml:space="preserve">» </w:t>
      </w:r>
    </w:p>
    <w:p w:rsidR="00562C29" w:rsidRDefault="00562C29" w:rsidP="00562C29">
      <w:pPr>
        <w:pStyle w:val="ad"/>
        <w:tabs>
          <w:tab w:val="left" w:pos="0"/>
          <w:tab w:val="left" w:pos="1050"/>
        </w:tabs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Требований к страхованию гражданской ответственности</w:t>
      </w:r>
    </w:p>
    <w:p w:rsidR="00562C29" w:rsidRDefault="00562C29" w:rsidP="00562C29">
      <w:pPr>
        <w:pStyle w:val="ad"/>
        <w:tabs>
          <w:tab w:val="left" w:pos="0"/>
          <w:tab w:val="left" w:pos="1050"/>
        </w:tabs>
        <w:ind w:left="0"/>
        <w:jc w:val="center"/>
        <w:rPr>
          <w:b/>
          <w:color w:val="000000"/>
          <w:sz w:val="24"/>
          <w:szCs w:val="24"/>
        </w:rPr>
      </w:pPr>
    </w:p>
    <w:p w:rsidR="00562C29" w:rsidRDefault="006E196A" w:rsidP="00562C29">
      <w:pPr>
        <w:pStyle w:val="ad"/>
        <w:tabs>
          <w:tab w:val="left" w:pos="0"/>
          <w:tab w:val="left" w:pos="1050"/>
        </w:tabs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_x0000_s1027" type="#_x0000_t32" style="position:absolute;left:0;text-align:left;margin-left:1.35pt;margin-top:200.2pt;width:468.3pt;height:1.25pt;flip:y;z-index:251661312" o:connectortype="straight"/>
        </w:pict>
      </w:r>
      <w:r w:rsidR="00562C2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939028" cy="2554224"/>
            <wp:effectExtent l="12192" t="6096" r="3175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62C29" w:rsidRDefault="00562C29" w:rsidP="00562C29">
      <w:pPr>
        <w:pStyle w:val="ad"/>
        <w:tabs>
          <w:tab w:val="left" w:pos="0"/>
          <w:tab w:val="left" w:pos="1050"/>
        </w:tabs>
        <w:ind w:left="0"/>
        <w:jc w:val="both"/>
        <w:rPr>
          <w:sz w:val="24"/>
          <w:szCs w:val="24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</w:p>
    <w:p w:rsidR="00E521DD" w:rsidRPr="000020FC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  <w:r w:rsidRPr="000020FC">
        <w:rPr>
          <w:rFonts w:ascii="Times New Roman" w:hAnsi="Times New Roman"/>
          <w:b/>
          <w:sz w:val="24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2"/>
        </w:rPr>
        <w:t>3</w:t>
      </w:r>
    </w:p>
    <w:p w:rsidR="00E521DD" w:rsidRPr="000020FC" w:rsidRDefault="00E521DD" w:rsidP="00E521DD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к Протоколу № 07-ОСЧ/Э/11  </w:t>
      </w:r>
    </w:p>
    <w:p w:rsidR="00E521DD" w:rsidRPr="000020FC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годового Общего собрания членов </w:t>
      </w:r>
    </w:p>
    <w:p w:rsidR="00E521DD" w:rsidRPr="000020FC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Некоммерческого партнерства «Балтийское объединение специализированных подрядчиков </w:t>
      </w:r>
    </w:p>
    <w:p w:rsidR="00E521DD" w:rsidRPr="000020FC" w:rsidRDefault="00E521DD" w:rsidP="00E521D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>в области энергетического обследования «</w:t>
      </w:r>
      <w:proofErr w:type="spellStart"/>
      <w:r w:rsidRPr="000020FC">
        <w:rPr>
          <w:rFonts w:ascii="Times New Roman" w:hAnsi="Times New Roman"/>
          <w:sz w:val="24"/>
          <w:szCs w:val="22"/>
        </w:rPr>
        <w:t>БалтЭнергоЭффект</w:t>
      </w:r>
      <w:proofErr w:type="spellEnd"/>
      <w:r w:rsidRPr="000020FC">
        <w:rPr>
          <w:rFonts w:ascii="Times New Roman" w:hAnsi="Times New Roman"/>
          <w:sz w:val="24"/>
          <w:szCs w:val="22"/>
        </w:rPr>
        <w:t>»</w:t>
      </w:r>
    </w:p>
    <w:p w:rsidR="00562C29" w:rsidRDefault="00E521DD" w:rsidP="00E521DD">
      <w:pPr>
        <w:jc w:val="center"/>
        <w:rPr>
          <w:sz w:val="24"/>
          <w:szCs w:val="22"/>
        </w:rPr>
      </w:pPr>
      <w:r w:rsidRPr="000020FC">
        <w:rPr>
          <w:sz w:val="24"/>
          <w:szCs w:val="22"/>
        </w:rPr>
        <w:t xml:space="preserve">                                                                                                               от «27» ноября 2013 года</w:t>
      </w:r>
    </w:p>
    <w:p w:rsidR="00E521DD" w:rsidRDefault="00E521DD" w:rsidP="00E521DD">
      <w:pPr>
        <w:jc w:val="center"/>
        <w:rPr>
          <w:sz w:val="24"/>
          <w:szCs w:val="22"/>
        </w:rPr>
      </w:pPr>
    </w:p>
    <w:p w:rsidR="00E521DD" w:rsidRDefault="00E521DD" w:rsidP="00E521DD">
      <w:pPr>
        <w:jc w:val="center"/>
        <w:rPr>
          <w:sz w:val="24"/>
          <w:szCs w:val="22"/>
        </w:rPr>
      </w:pPr>
    </w:p>
    <w:p w:rsidR="00E521DD" w:rsidRDefault="00E521DD" w:rsidP="00E521DD">
      <w:pPr>
        <w:jc w:val="center"/>
        <w:rPr>
          <w:sz w:val="24"/>
          <w:szCs w:val="22"/>
        </w:rPr>
      </w:pPr>
    </w:p>
    <w:p w:rsidR="00E93A61" w:rsidRDefault="00E93A61" w:rsidP="00E521DD">
      <w:pPr>
        <w:jc w:val="center"/>
        <w:rPr>
          <w:sz w:val="24"/>
          <w:szCs w:val="22"/>
        </w:rPr>
      </w:pPr>
    </w:p>
    <w:p w:rsidR="00E93A61" w:rsidRDefault="00E93A61" w:rsidP="00E521DD">
      <w:pPr>
        <w:jc w:val="center"/>
        <w:rPr>
          <w:sz w:val="24"/>
          <w:szCs w:val="22"/>
        </w:rPr>
      </w:pPr>
    </w:p>
    <w:tbl>
      <w:tblPr>
        <w:tblW w:w="8460" w:type="dxa"/>
        <w:tblInd w:w="93" w:type="dxa"/>
        <w:tblLook w:val="04A0"/>
      </w:tblPr>
      <w:tblGrid>
        <w:gridCol w:w="696"/>
        <w:gridCol w:w="6185"/>
        <w:gridCol w:w="1746"/>
      </w:tblGrid>
      <w:tr w:rsidR="00E93A61" w:rsidRPr="00E93A61" w:rsidTr="00E93A61">
        <w:trPr>
          <w:trHeight w:val="357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93A61">
              <w:rPr>
                <w:b/>
                <w:bCs/>
                <w:sz w:val="28"/>
                <w:szCs w:val="28"/>
              </w:rPr>
              <w:t>СМЕТА</w:t>
            </w:r>
          </w:p>
        </w:tc>
      </w:tr>
      <w:tr w:rsidR="00E93A61" w:rsidRPr="00E93A61" w:rsidTr="00E93A61">
        <w:trPr>
          <w:trHeight w:val="78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93A61">
              <w:rPr>
                <w:sz w:val="24"/>
                <w:szCs w:val="28"/>
              </w:rPr>
              <w:t xml:space="preserve">Саморегулируемой организации Некоммерческое партнерство </w:t>
            </w:r>
          </w:p>
        </w:tc>
      </w:tr>
      <w:tr w:rsidR="00E93A61" w:rsidRPr="00E93A61" w:rsidTr="00E93A61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93A61">
              <w:rPr>
                <w:sz w:val="24"/>
                <w:szCs w:val="28"/>
              </w:rPr>
              <w:t>«</w:t>
            </w:r>
            <w:proofErr w:type="spellStart"/>
            <w:r w:rsidRPr="00E93A61">
              <w:rPr>
                <w:sz w:val="24"/>
                <w:szCs w:val="28"/>
              </w:rPr>
              <w:t>БалтЭнергоЭффект</w:t>
            </w:r>
            <w:proofErr w:type="spellEnd"/>
            <w:r w:rsidRPr="00E93A61">
              <w:rPr>
                <w:sz w:val="24"/>
                <w:szCs w:val="28"/>
              </w:rPr>
              <w:t>» на 2012 год</w:t>
            </w:r>
          </w:p>
        </w:tc>
      </w:tr>
      <w:tr w:rsidR="00E93A61" w:rsidRPr="00E93A61" w:rsidTr="00E93A61">
        <w:trPr>
          <w:trHeight w:val="2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93A61" w:rsidRPr="00E93A61" w:rsidTr="00E93A61">
        <w:trPr>
          <w:trHeight w:val="16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Итого, тыс. руб.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 xml:space="preserve">1    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10 718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 xml:space="preserve">1.2  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Накладные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8 969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1.2.1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2 583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1.2.2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Аренда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281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1.2.3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7</w:t>
            </w:r>
          </w:p>
        </w:tc>
      </w:tr>
      <w:tr w:rsidR="00E93A61" w:rsidRPr="00E93A61" w:rsidTr="00E93A61">
        <w:trPr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1.2.4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Взносы в национальные объединения саморегулируемых организаций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493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1.2.5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Расходы   на служебные командировки и перемещения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277</w:t>
            </w:r>
          </w:p>
        </w:tc>
      </w:tr>
      <w:tr w:rsidR="00E93A61" w:rsidRPr="00E93A61" w:rsidTr="00E93A61">
        <w:trPr>
          <w:trHeight w:val="94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1.2.7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Расходы на приобретение материалов, оказание услуг</w:t>
            </w:r>
            <w:proofErr w:type="gramStart"/>
            <w:r w:rsidRPr="00E93A61">
              <w:rPr>
                <w:sz w:val="24"/>
                <w:szCs w:val="24"/>
              </w:rPr>
              <w:t xml:space="preserve"> ,</w:t>
            </w:r>
            <w:proofErr w:type="gramEnd"/>
            <w:r w:rsidRPr="00E93A61">
              <w:rPr>
                <w:sz w:val="24"/>
                <w:szCs w:val="24"/>
              </w:rPr>
              <w:t xml:space="preserve"> выполнение работ и обеспечение деятельности органов управления партнерства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5 328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 xml:space="preserve">1.3  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Отчисления и налоги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1 749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1.3.1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Отчисления и налоги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1 749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 xml:space="preserve">2    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ДОХОДЫ ПОСТУПЛЕНИЯ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10 718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 xml:space="preserve">2.1  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93A61">
              <w:rPr>
                <w:b/>
                <w:bCs/>
                <w:sz w:val="24"/>
                <w:szCs w:val="24"/>
              </w:rPr>
              <w:t>10 718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2.1.1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Поступления от членских взносов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10 318</w:t>
            </w:r>
          </w:p>
        </w:tc>
      </w:tr>
      <w:tr w:rsidR="00E93A61" w:rsidRPr="00E93A61" w:rsidTr="00E93A6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 xml:space="preserve">2.1.2    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Поступления от вступительных взносов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400</w:t>
            </w:r>
          </w:p>
        </w:tc>
      </w:tr>
      <w:tr w:rsidR="00E93A61" w:rsidRPr="00E93A61" w:rsidTr="00E93A61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61" w:rsidRPr="00E93A61" w:rsidTr="00FD2BDF">
        <w:trPr>
          <w:trHeight w:val="300"/>
        </w:trPr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61" w:rsidRPr="00E93A61" w:rsidTr="00FD2BDF">
        <w:trPr>
          <w:trHeight w:val="915"/>
        </w:trPr>
        <w:tc>
          <w:tcPr>
            <w:tcW w:w="8460" w:type="dxa"/>
            <w:gridSpan w:val="3"/>
            <w:shd w:val="clear" w:color="auto" w:fill="auto"/>
            <w:vAlign w:val="bottom"/>
            <w:hideMark/>
          </w:tcPr>
          <w:p w:rsidR="00E93A61" w:rsidRPr="00E93A61" w:rsidRDefault="00E93A61" w:rsidP="00E93A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3A61">
              <w:rPr>
                <w:sz w:val="24"/>
                <w:szCs w:val="24"/>
              </w:rPr>
              <w:t>Совету саморегулируемой организации Некоммерческое партнерство «</w:t>
            </w:r>
            <w:proofErr w:type="spellStart"/>
            <w:r w:rsidRPr="00E93A61">
              <w:rPr>
                <w:sz w:val="24"/>
                <w:szCs w:val="24"/>
              </w:rPr>
              <w:t>БалтЭнергоЭффект</w:t>
            </w:r>
            <w:proofErr w:type="spellEnd"/>
            <w:r w:rsidRPr="00E93A61">
              <w:rPr>
                <w:sz w:val="24"/>
                <w:szCs w:val="24"/>
              </w:rPr>
              <w:t xml:space="preserve">» разрешается переносить своим решением денежные средства из одной статьи в другую в пределах 20% </w:t>
            </w:r>
            <w:proofErr w:type="gramStart"/>
            <w:r w:rsidRPr="00E93A61">
              <w:rPr>
                <w:sz w:val="24"/>
                <w:szCs w:val="24"/>
              </w:rPr>
              <w:t>от</w:t>
            </w:r>
            <w:proofErr w:type="gramEnd"/>
            <w:r w:rsidRPr="00E93A61">
              <w:rPr>
                <w:sz w:val="24"/>
                <w:szCs w:val="24"/>
              </w:rPr>
              <w:t xml:space="preserve"> утвержденных.</w:t>
            </w:r>
          </w:p>
        </w:tc>
      </w:tr>
    </w:tbl>
    <w:p w:rsidR="00E521DD" w:rsidRDefault="00E521DD" w:rsidP="00E521DD">
      <w:pPr>
        <w:jc w:val="center"/>
        <w:rPr>
          <w:sz w:val="24"/>
          <w:szCs w:val="22"/>
        </w:rPr>
      </w:pPr>
    </w:p>
    <w:p w:rsidR="00E521DD" w:rsidRDefault="00E521DD" w:rsidP="00E521DD">
      <w:pPr>
        <w:jc w:val="center"/>
        <w:rPr>
          <w:sz w:val="24"/>
          <w:szCs w:val="22"/>
        </w:rPr>
      </w:pPr>
    </w:p>
    <w:p w:rsidR="00E521DD" w:rsidRDefault="00E521DD" w:rsidP="00E521DD">
      <w:pPr>
        <w:jc w:val="center"/>
        <w:rPr>
          <w:sz w:val="24"/>
          <w:szCs w:val="22"/>
        </w:rPr>
      </w:pPr>
    </w:p>
    <w:p w:rsidR="00E521DD" w:rsidRDefault="00E521DD" w:rsidP="00E521DD">
      <w:pPr>
        <w:jc w:val="center"/>
        <w:rPr>
          <w:sz w:val="24"/>
          <w:szCs w:val="22"/>
        </w:rPr>
      </w:pPr>
    </w:p>
    <w:p w:rsidR="00E93A61" w:rsidRDefault="00E93A61" w:rsidP="00E521DD">
      <w:pPr>
        <w:jc w:val="center"/>
        <w:rPr>
          <w:sz w:val="24"/>
          <w:szCs w:val="22"/>
        </w:rPr>
      </w:pPr>
    </w:p>
    <w:p w:rsidR="00E93A61" w:rsidRDefault="00E93A61" w:rsidP="00E521DD">
      <w:pPr>
        <w:jc w:val="center"/>
        <w:rPr>
          <w:sz w:val="24"/>
          <w:szCs w:val="22"/>
        </w:rPr>
      </w:pPr>
    </w:p>
    <w:p w:rsidR="00E93A61" w:rsidRDefault="00E93A61" w:rsidP="00E521DD">
      <w:pPr>
        <w:jc w:val="center"/>
        <w:rPr>
          <w:sz w:val="24"/>
          <w:szCs w:val="22"/>
        </w:rPr>
      </w:pPr>
    </w:p>
    <w:p w:rsidR="00E93A61" w:rsidRPr="000020FC" w:rsidRDefault="00E93A61" w:rsidP="00E93A61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  <w:r w:rsidRPr="000020FC">
        <w:rPr>
          <w:rFonts w:ascii="Times New Roman" w:hAnsi="Times New Roman"/>
          <w:b/>
          <w:sz w:val="24"/>
          <w:szCs w:val="22"/>
        </w:rPr>
        <w:t xml:space="preserve">ПРИЛОЖЕНИЕ № </w:t>
      </w:r>
      <w:r>
        <w:rPr>
          <w:rFonts w:ascii="Times New Roman" w:hAnsi="Times New Roman"/>
          <w:b/>
          <w:sz w:val="24"/>
          <w:szCs w:val="22"/>
        </w:rPr>
        <w:t>4</w:t>
      </w:r>
    </w:p>
    <w:p w:rsidR="00E93A61" w:rsidRPr="000020FC" w:rsidRDefault="00E93A61" w:rsidP="00E93A61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к Протоколу № 07-ОСЧ/Э/11  </w:t>
      </w:r>
    </w:p>
    <w:p w:rsidR="00E93A61" w:rsidRPr="000020FC" w:rsidRDefault="00E93A61" w:rsidP="00E93A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годового Общего собрания членов </w:t>
      </w:r>
    </w:p>
    <w:p w:rsidR="00E93A61" w:rsidRPr="000020FC" w:rsidRDefault="00E93A61" w:rsidP="00E93A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Некоммерческого партнерства «Балтийское объединение специализированных подрядчиков </w:t>
      </w:r>
    </w:p>
    <w:p w:rsidR="00E93A61" w:rsidRPr="000020FC" w:rsidRDefault="00E93A61" w:rsidP="00E93A6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>в области энергетического обследования «</w:t>
      </w:r>
      <w:proofErr w:type="spellStart"/>
      <w:r w:rsidRPr="000020FC">
        <w:rPr>
          <w:rFonts w:ascii="Times New Roman" w:hAnsi="Times New Roman"/>
          <w:sz w:val="24"/>
          <w:szCs w:val="22"/>
        </w:rPr>
        <w:t>БалтЭнергоЭффект</w:t>
      </w:r>
      <w:proofErr w:type="spellEnd"/>
      <w:r w:rsidRPr="000020FC">
        <w:rPr>
          <w:rFonts w:ascii="Times New Roman" w:hAnsi="Times New Roman"/>
          <w:sz w:val="24"/>
          <w:szCs w:val="22"/>
        </w:rPr>
        <w:t>»</w:t>
      </w:r>
    </w:p>
    <w:p w:rsidR="00E93A61" w:rsidRDefault="00E93A61" w:rsidP="00E93A61">
      <w:pPr>
        <w:jc w:val="center"/>
        <w:rPr>
          <w:sz w:val="24"/>
          <w:szCs w:val="22"/>
        </w:rPr>
      </w:pPr>
      <w:r w:rsidRPr="000020FC">
        <w:rPr>
          <w:sz w:val="24"/>
          <w:szCs w:val="22"/>
        </w:rPr>
        <w:t xml:space="preserve">                                                                                                               от «27» ноября 2013 года</w:t>
      </w:r>
    </w:p>
    <w:p w:rsidR="00E521DD" w:rsidRDefault="00E521DD" w:rsidP="00E521DD">
      <w:pPr>
        <w:jc w:val="center"/>
        <w:rPr>
          <w:sz w:val="24"/>
          <w:szCs w:val="22"/>
        </w:rPr>
      </w:pPr>
    </w:p>
    <w:p w:rsidR="00E521DD" w:rsidRDefault="000D7049" w:rsidP="00E521D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0" cy="766762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0D" w:rsidRPr="000020FC" w:rsidRDefault="005C1B0D" w:rsidP="005C1B0D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2"/>
        </w:rPr>
      </w:pPr>
      <w:r w:rsidRPr="000020FC">
        <w:rPr>
          <w:rFonts w:ascii="Times New Roman" w:hAnsi="Times New Roman"/>
          <w:b/>
          <w:sz w:val="24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2"/>
        </w:rPr>
        <w:t>5</w:t>
      </w:r>
    </w:p>
    <w:p w:rsidR="005C1B0D" w:rsidRPr="000020FC" w:rsidRDefault="005C1B0D" w:rsidP="005C1B0D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к Протоколу № 07-ОСЧ/Э/11  </w:t>
      </w:r>
    </w:p>
    <w:p w:rsidR="005C1B0D" w:rsidRPr="000020FC" w:rsidRDefault="005C1B0D" w:rsidP="005C1B0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годового Общего собрания членов </w:t>
      </w:r>
    </w:p>
    <w:p w:rsidR="005C1B0D" w:rsidRPr="000020FC" w:rsidRDefault="005C1B0D" w:rsidP="005C1B0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Некоммерческого партнерства «Балтийское объединение специализированных подрядчиков </w:t>
      </w:r>
    </w:p>
    <w:p w:rsidR="005C1B0D" w:rsidRPr="000020FC" w:rsidRDefault="005C1B0D" w:rsidP="005C1B0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2"/>
        </w:rPr>
      </w:pPr>
      <w:r w:rsidRPr="000020FC">
        <w:rPr>
          <w:rFonts w:ascii="Times New Roman" w:hAnsi="Times New Roman"/>
          <w:sz w:val="24"/>
          <w:szCs w:val="22"/>
        </w:rPr>
        <w:t>в области энергетического обследования «</w:t>
      </w:r>
      <w:proofErr w:type="spellStart"/>
      <w:r w:rsidRPr="000020FC">
        <w:rPr>
          <w:rFonts w:ascii="Times New Roman" w:hAnsi="Times New Roman"/>
          <w:sz w:val="24"/>
          <w:szCs w:val="22"/>
        </w:rPr>
        <w:t>БалтЭнергоЭффект</w:t>
      </w:r>
      <w:proofErr w:type="spellEnd"/>
      <w:r w:rsidRPr="000020FC">
        <w:rPr>
          <w:rFonts w:ascii="Times New Roman" w:hAnsi="Times New Roman"/>
          <w:sz w:val="24"/>
          <w:szCs w:val="22"/>
        </w:rPr>
        <w:t>»</w:t>
      </w:r>
    </w:p>
    <w:p w:rsidR="00E93A61" w:rsidRDefault="005C1B0D" w:rsidP="005C1B0D">
      <w:pPr>
        <w:jc w:val="center"/>
        <w:rPr>
          <w:sz w:val="22"/>
          <w:szCs w:val="22"/>
        </w:rPr>
      </w:pPr>
      <w:r w:rsidRPr="000020FC">
        <w:rPr>
          <w:sz w:val="24"/>
          <w:szCs w:val="22"/>
        </w:rPr>
        <w:t xml:space="preserve">                                                                                                               от «27» ноября 2013 года</w:t>
      </w:r>
    </w:p>
    <w:p w:rsidR="00E93A61" w:rsidRDefault="00E93A61" w:rsidP="00E521DD">
      <w:pPr>
        <w:jc w:val="center"/>
        <w:rPr>
          <w:sz w:val="22"/>
          <w:szCs w:val="22"/>
        </w:rPr>
      </w:pPr>
    </w:p>
    <w:p w:rsidR="00E93A61" w:rsidRDefault="00E93A61" w:rsidP="00E521DD">
      <w:pPr>
        <w:jc w:val="center"/>
        <w:rPr>
          <w:sz w:val="22"/>
          <w:szCs w:val="22"/>
        </w:rPr>
      </w:pPr>
    </w:p>
    <w:p w:rsidR="005C1B0D" w:rsidRDefault="005C1B0D" w:rsidP="00E521DD">
      <w:pPr>
        <w:jc w:val="center"/>
        <w:rPr>
          <w:sz w:val="22"/>
          <w:szCs w:val="22"/>
        </w:rPr>
      </w:pPr>
    </w:p>
    <w:p w:rsidR="005C1B0D" w:rsidRDefault="005C1B0D" w:rsidP="00E521DD">
      <w:pPr>
        <w:jc w:val="center"/>
        <w:rPr>
          <w:sz w:val="22"/>
          <w:szCs w:val="22"/>
        </w:rPr>
      </w:pPr>
    </w:p>
    <w:p w:rsidR="005C1B0D" w:rsidRDefault="005C1B0D" w:rsidP="00E521DD">
      <w:pPr>
        <w:jc w:val="center"/>
        <w:rPr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300"/>
        <w:gridCol w:w="760"/>
        <w:gridCol w:w="6820"/>
        <w:gridCol w:w="1774"/>
      </w:tblGrid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СМЕТА</w:t>
            </w:r>
          </w:p>
        </w:tc>
      </w:tr>
      <w:tr w:rsidR="005C1B0D" w:rsidRPr="005C1B0D" w:rsidTr="005C1B0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Саморегулируемой организации Некоммерческое партнерство 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5C1B0D">
              <w:rPr>
                <w:b/>
                <w:bCs/>
                <w:sz w:val="24"/>
                <w:szCs w:val="24"/>
              </w:rPr>
              <w:t>БалтЭнергоЭффект</w:t>
            </w:r>
            <w:proofErr w:type="spellEnd"/>
            <w:r w:rsidRPr="005C1B0D">
              <w:rPr>
                <w:b/>
                <w:bCs/>
                <w:sz w:val="24"/>
                <w:szCs w:val="24"/>
              </w:rPr>
              <w:t>» на 2014 год.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 </w:t>
            </w:r>
          </w:p>
        </w:tc>
      </w:tr>
      <w:tr w:rsidR="005C1B0D" w:rsidRPr="005C1B0D" w:rsidTr="005C1B0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Статьи затрат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Итого, тыс. руб.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9 100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Прямые затраты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1.1.1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Материальные расходы (бланки свидетельств)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1.2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Накладные расходы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7 553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1.2.1.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 xml:space="preserve">Оплата  труда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2 741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1.2.2.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Аренда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384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1.2.3.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30</w:t>
            </w:r>
          </w:p>
        </w:tc>
      </w:tr>
      <w:tr w:rsidR="005C1B0D" w:rsidRPr="005C1B0D" w:rsidTr="005C1B0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C1B0D">
              <w:rPr>
                <w:b/>
                <w:bCs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B0D">
              <w:rPr>
                <w:color w:val="000000"/>
                <w:sz w:val="24"/>
                <w:szCs w:val="24"/>
              </w:rPr>
              <w:t xml:space="preserve">Взносы в национальные объединения саморегулируемых организаций, ассоциации, союзы,  </w:t>
            </w:r>
            <w:proofErr w:type="spellStart"/>
            <w:r w:rsidRPr="005C1B0D">
              <w:rPr>
                <w:color w:val="000000"/>
                <w:sz w:val="24"/>
                <w:szCs w:val="24"/>
              </w:rPr>
              <w:t>фонды</w:t>
            </w:r>
            <w:proofErr w:type="gramStart"/>
            <w:r w:rsidRPr="005C1B0D">
              <w:rPr>
                <w:color w:val="000000"/>
                <w:sz w:val="24"/>
                <w:szCs w:val="24"/>
              </w:rPr>
              <w:t>,т</w:t>
            </w:r>
            <w:proofErr w:type="gramEnd"/>
            <w:r w:rsidRPr="005C1B0D">
              <w:rPr>
                <w:color w:val="000000"/>
                <w:sz w:val="24"/>
                <w:szCs w:val="24"/>
              </w:rPr>
              <w:t>оргово-промышленные</w:t>
            </w:r>
            <w:proofErr w:type="spellEnd"/>
            <w:r w:rsidRPr="005C1B0D">
              <w:rPr>
                <w:color w:val="000000"/>
                <w:sz w:val="24"/>
                <w:szCs w:val="24"/>
              </w:rPr>
              <w:t xml:space="preserve"> палаты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C1B0D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C1B0D">
              <w:rPr>
                <w:b/>
                <w:bCs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B0D">
              <w:rPr>
                <w:color w:val="000000"/>
                <w:sz w:val="24"/>
                <w:szCs w:val="24"/>
              </w:rPr>
              <w:t>Расходы на служебные командировки и перемещения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C1B0D">
              <w:rPr>
                <w:color w:val="000000"/>
                <w:sz w:val="24"/>
                <w:szCs w:val="24"/>
              </w:rPr>
              <w:t>78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C1B0D">
              <w:rPr>
                <w:b/>
                <w:bCs/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B0D">
              <w:rPr>
                <w:color w:val="000000"/>
                <w:sz w:val="24"/>
                <w:szCs w:val="24"/>
              </w:rPr>
              <w:t>Расходы на благотворительность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C1B0D">
              <w:rPr>
                <w:color w:val="000000"/>
                <w:sz w:val="24"/>
                <w:szCs w:val="24"/>
              </w:rPr>
              <w:t>0</w:t>
            </w:r>
          </w:p>
        </w:tc>
      </w:tr>
      <w:tr w:rsidR="005C1B0D" w:rsidRPr="005C1B0D" w:rsidTr="005C1B0D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1.2.7.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Расходы на  приобретение материалов, оказание услуг, выполнение работ              и обеспечение деятельности органов управления партнерства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3 910</w:t>
            </w:r>
          </w:p>
        </w:tc>
      </w:tr>
      <w:tr w:rsidR="005C1B0D" w:rsidRPr="005C1B0D" w:rsidTr="005C1B0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1.3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Отчисления и налоги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1 547</w:t>
            </w:r>
          </w:p>
        </w:tc>
      </w:tr>
      <w:tr w:rsidR="005C1B0D" w:rsidRPr="005C1B0D" w:rsidTr="005C1B0D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ДОХОД</w:t>
            </w:r>
            <w:proofErr w:type="gramStart"/>
            <w:r w:rsidRPr="005C1B0D">
              <w:rPr>
                <w:b/>
                <w:bCs/>
                <w:sz w:val="24"/>
                <w:szCs w:val="24"/>
              </w:rPr>
              <w:t>Ы(</w:t>
            </w:r>
            <w:proofErr w:type="gramEnd"/>
            <w:r w:rsidRPr="005C1B0D">
              <w:rPr>
                <w:b/>
                <w:bCs/>
                <w:sz w:val="24"/>
                <w:szCs w:val="24"/>
              </w:rPr>
              <w:t>ПОСТУПЛЕНИЯ)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9 100</w:t>
            </w:r>
          </w:p>
        </w:tc>
      </w:tr>
      <w:tr w:rsidR="005C1B0D" w:rsidRPr="005C1B0D" w:rsidTr="005C1B0D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 xml:space="preserve"> 2.1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C1B0D">
              <w:rPr>
                <w:b/>
                <w:bCs/>
                <w:sz w:val="24"/>
                <w:szCs w:val="24"/>
              </w:rPr>
              <w:t>9 100</w:t>
            </w:r>
          </w:p>
        </w:tc>
      </w:tr>
      <w:tr w:rsidR="005C1B0D" w:rsidRPr="005C1B0D" w:rsidTr="005C1B0D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Поступления от членских взносов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9 000</w:t>
            </w:r>
          </w:p>
        </w:tc>
      </w:tr>
      <w:tr w:rsidR="005C1B0D" w:rsidRPr="005C1B0D" w:rsidTr="005C1B0D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 xml:space="preserve"> 2.1.2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 xml:space="preserve">Поступления от вступительных взносов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100</w:t>
            </w: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color w:val="FFFBF0"/>
                <w:sz w:val="24"/>
                <w:szCs w:val="24"/>
              </w:rPr>
            </w:pPr>
          </w:p>
        </w:tc>
      </w:tr>
      <w:tr w:rsidR="005C1B0D" w:rsidRPr="005C1B0D" w:rsidTr="005C1B0D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b/>
                <w:bCs/>
                <w:color w:val="FFFBF0"/>
                <w:sz w:val="24"/>
                <w:szCs w:val="24"/>
              </w:rPr>
            </w:pPr>
          </w:p>
        </w:tc>
      </w:tr>
      <w:tr w:rsidR="005C1B0D" w:rsidRPr="005C1B0D" w:rsidTr="005C1B0D">
        <w:trPr>
          <w:trHeight w:val="13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</w:pPr>
          </w:p>
        </w:tc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B0D" w:rsidRPr="005C1B0D" w:rsidRDefault="005C1B0D" w:rsidP="005C1B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B0D">
              <w:rPr>
                <w:sz w:val="24"/>
                <w:szCs w:val="24"/>
              </w:rPr>
              <w:t>Совету саморегулируемой организации Некоммерческое партнерство «</w:t>
            </w:r>
            <w:proofErr w:type="spellStart"/>
            <w:r w:rsidRPr="005C1B0D">
              <w:rPr>
                <w:sz w:val="24"/>
                <w:szCs w:val="24"/>
              </w:rPr>
              <w:t>БалтЭнергоЭффект</w:t>
            </w:r>
            <w:proofErr w:type="spellEnd"/>
            <w:r w:rsidRPr="005C1B0D">
              <w:rPr>
                <w:sz w:val="24"/>
                <w:szCs w:val="24"/>
              </w:rPr>
              <w:t xml:space="preserve">» разрешается переносить своим решением денежные средства из одной статьи в другую в пределах 20% </w:t>
            </w:r>
            <w:proofErr w:type="gramStart"/>
            <w:r w:rsidRPr="005C1B0D">
              <w:rPr>
                <w:sz w:val="24"/>
                <w:szCs w:val="24"/>
              </w:rPr>
              <w:t>от</w:t>
            </w:r>
            <w:proofErr w:type="gramEnd"/>
            <w:r w:rsidRPr="005C1B0D">
              <w:rPr>
                <w:sz w:val="24"/>
                <w:szCs w:val="24"/>
              </w:rPr>
              <w:t xml:space="preserve"> утвержденных.</w:t>
            </w:r>
          </w:p>
        </w:tc>
      </w:tr>
    </w:tbl>
    <w:p w:rsidR="005C1B0D" w:rsidRPr="0055653D" w:rsidRDefault="005C1B0D" w:rsidP="00E521DD">
      <w:pPr>
        <w:jc w:val="center"/>
        <w:rPr>
          <w:sz w:val="22"/>
          <w:szCs w:val="22"/>
        </w:rPr>
      </w:pPr>
    </w:p>
    <w:sectPr w:rsidR="005C1B0D" w:rsidRPr="0055653D" w:rsidSect="0067701A">
      <w:footerReference w:type="default" r:id="rId23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DB" w:rsidRDefault="001663DB" w:rsidP="003E749F">
      <w:r>
        <w:separator/>
      </w:r>
    </w:p>
  </w:endnote>
  <w:endnote w:type="continuationSeparator" w:id="0">
    <w:p w:rsidR="001663DB" w:rsidRDefault="001663DB" w:rsidP="003E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657"/>
      <w:docPartObj>
        <w:docPartGallery w:val="Page Numbers (Bottom of Page)"/>
        <w:docPartUnique/>
      </w:docPartObj>
    </w:sdtPr>
    <w:sdtContent>
      <w:p w:rsidR="001663DB" w:rsidRDefault="006E196A">
        <w:pPr>
          <w:pStyle w:val="af3"/>
          <w:jc w:val="right"/>
        </w:pPr>
        <w:fldSimple w:instr=" PAGE   \* MERGEFORMAT ">
          <w:r w:rsidR="00FD2BDF">
            <w:rPr>
              <w:noProof/>
            </w:rPr>
            <w:t>35</w:t>
          </w:r>
        </w:fldSimple>
      </w:p>
    </w:sdtContent>
  </w:sdt>
  <w:p w:rsidR="001663DB" w:rsidRDefault="001663D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DB" w:rsidRDefault="001663DB" w:rsidP="003E749F">
      <w:r>
        <w:separator/>
      </w:r>
    </w:p>
  </w:footnote>
  <w:footnote w:type="continuationSeparator" w:id="0">
    <w:p w:rsidR="001663DB" w:rsidRDefault="001663DB" w:rsidP="003E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E7"/>
    <w:multiLevelType w:val="hybridMultilevel"/>
    <w:tmpl w:val="68342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85F"/>
    <w:multiLevelType w:val="hybridMultilevel"/>
    <w:tmpl w:val="85DA76C2"/>
    <w:lvl w:ilvl="0" w:tplc="D0748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83131"/>
    <w:multiLevelType w:val="hybridMultilevel"/>
    <w:tmpl w:val="DC7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711"/>
    <w:multiLevelType w:val="hybridMultilevel"/>
    <w:tmpl w:val="6E9CC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431C9B"/>
    <w:multiLevelType w:val="multilevel"/>
    <w:tmpl w:val="87400BF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>
    <w:nsid w:val="24FC1DAE"/>
    <w:multiLevelType w:val="hybridMultilevel"/>
    <w:tmpl w:val="CF12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C3C9B"/>
    <w:multiLevelType w:val="hybridMultilevel"/>
    <w:tmpl w:val="7364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9400E"/>
    <w:multiLevelType w:val="hybridMultilevel"/>
    <w:tmpl w:val="1A9E6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D26389"/>
    <w:multiLevelType w:val="hybridMultilevel"/>
    <w:tmpl w:val="9514B3B0"/>
    <w:lvl w:ilvl="0" w:tplc="F454E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011DD2"/>
    <w:multiLevelType w:val="hybridMultilevel"/>
    <w:tmpl w:val="D000481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842E99"/>
    <w:multiLevelType w:val="hybridMultilevel"/>
    <w:tmpl w:val="E2CC643C"/>
    <w:lvl w:ilvl="0" w:tplc="A65EE2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F09E9"/>
    <w:multiLevelType w:val="hybridMultilevel"/>
    <w:tmpl w:val="BE7A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71EF0"/>
    <w:multiLevelType w:val="hybridMultilevel"/>
    <w:tmpl w:val="10E44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114304"/>
    <w:multiLevelType w:val="hybridMultilevel"/>
    <w:tmpl w:val="2968D360"/>
    <w:lvl w:ilvl="0" w:tplc="8050EE5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7C194C"/>
    <w:multiLevelType w:val="hybridMultilevel"/>
    <w:tmpl w:val="795C4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DE68F0"/>
    <w:multiLevelType w:val="hybridMultilevel"/>
    <w:tmpl w:val="FD008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16"/>
  </w:num>
  <w:num w:numId="15">
    <w:abstractNumId w:val="5"/>
  </w:num>
  <w:num w:numId="16">
    <w:abstractNumId w:val="1"/>
  </w:num>
  <w:num w:numId="17">
    <w:abstractNumId w:val="15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77"/>
    <w:rsid w:val="000015C3"/>
    <w:rsid w:val="000020FC"/>
    <w:rsid w:val="00002E44"/>
    <w:rsid w:val="00007A76"/>
    <w:rsid w:val="000112D3"/>
    <w:rsid w:val="000114B5"/>
    <w:rsid w:val="000125A5"/>
    <w:rsid w:val="00023453"/>
    <w:rsid w:val="00025FEB"/>
    <w:rsid w:val="00027179"/>
    <w:rsid w:val="000325E7"/>
    <w:rsid w:val="000328E9"/>
    <w:rsid w:val="00033B90"/>
    <w:rsid w:val="000345C7"/>
    <w:rsid w:val="00037831"/>
    <w:rsid w:val="00037CBD"/>
    <w:rsid w:val="00045A4E"/>
    <w:rsid w:val="000603C3"/>
    <w:rsid w:val="00061A39"/>
    <w:rsid w:val="00061C0D"/>
    <w:rsid w:val="000621DF"/>
    <w:rsid w:val="00072005"/>
    <w:rsid w:val="00072718"/>
    <w:rsid w:val="00077FAB"/>
    <w:rsid w:val="00080AA2"/>
    <w:rsid w:val="000826A9"/>
    <w:rsid w:val="0008479F"/>
    <w:rsid w:val="00087D4F"/>
    <w:rsid w:val="00090336"/>
    <w:rsid w:val="000915C5"/>
    <w:rsid w:val="00092427"/>
    <w:rsid w:val="00093DA6"/>
    <w:rsid w:val="00096506"/>
    <w:rsid w:val="000A2027"/>
    <w:rsid w:val="000A428A"/>
    <w:rsid w:val="000A6C66"/>
    <w:rsid w:val="000C1B32"/>
    <w:rsid w:val="000C26E9"/>
    <w:rsid w:val="000C66A0"/>
    <w:rsid w:val="000D63D7"/>
    <w:rsid w:val="000D7049"/>
    <w:rsid w:val="000E0273"/>
    <w:rsid w:val="000E2347"/>
    <w:rsid w:val="000E6902"/>
    <w:rsid w:val="000F0E7C"/>
    <w:rsid w:val="000F35B4"/>
    <w:rsid w:val="001030E2"/>
    <w:rsid w:val="00110C25"/>
    <w:rsid w:val="00110D87"/>
    <w:rsid w:val="00113332"/>
    <w:rsid w:val="001253F5"/>
    <w:rsid w:val="001274D2"/>
    <w:rsid w:val="0012782D"/>
    <w:rsid w:val="00141E16"/>
    <w:rsid w:val="001432C9"/>
    <w:rsid w:val="001447CF"/>
    <w:rsid w:val="00147C8B"/>
    <w:rsid w:val="001524CC"/>
    <w:rsid w:val="0015577F"/>
    <w:rsid w:val="00163BE3"/>
    <w:rsid w:val="001663DB"/>
    <w:rsid w:val="001939AF"/>
    <w:rsid w:val="00193B6F"/>
    <w:rsid w:val="001A00A0"/>
    <w:rsid w:val="001B1D12"/>
    <w:rsid w:val="001B4915"/>
    <w:rsid w:val="001B5556"/>
    <w:rsid w:val="001B599A"/>
    <w:rsid w:val="001C239E"/>
    <w:rsid w:val="001C3F1A"/>
    <w:rsid w:val="001D1474"/>
    <w:rsid w:val="001D1559"/>
    <w:rsid w:val="001D1AAA"/>
    <w:rsid w:val="001D4078"/>
    <w:rsid w:val="001D50B9"/>
    <w:rsid w:val="001E11E4"/>
    <w:rsid w:val="001E5EDC"/>
    <w:rsid w:val="001F0AB4"/>
    <w:rsid w:val="001F2C0E"/>
    <w:rsid w:val="001F66E9"/>
    <w:rsid w:val="0020299C"/>
    <w:rsid w:val="00204A4F"/>
    <w:rsid w:val="00210E64"/>
    <w:rsid w:val="00212908"/>
    <w:rsid w:val="0021611F"/>
    <w:rsid w:val="00223368"/>
    <w:rsid w:val="0022402A"/>
    <w:rsid w:val="002263DF"/>
    <w:rsid w:val="00232C60"/>
    <w:rsid w:val="00232E6F"/>
    <w:rsid w:val="0023373A"/>
    <w:rsid w:val="0023539C"/>
    <w:rsid w:val="00255997"/>
    <w:rsid w:val="00264C3B"/>
    <w:rsid w:val="0026553B"/>
    <w:rsid w:val="0027146A"/>
    <w:rsid w:val="00272958"/>
    <w:rsid w:val="0027430A"/>
    <w:rsid w:val="0028361F"/>
    <w:rsid w:val="00283625"/>
    <w:rsid w:val="00290BEE"/>
    <w:rsid w:val="002915F1"/>
    <w:rsid w:val="002928C8"/>
    <w:rsid w:val="002A52CF"/>
    <w:rsid w:val="002B31D8"/>
    <w:rsid w:val="002C0EF7"/>
    <w:rsid w:val="002C169A"/>
    <w:rsid w:val="002C1B49"/>
    <w:rsid w:val="002C3F4E"/>
    <w:rsid w:val="002C7676"/>
    <w:rsid w:val="002C7CB8"/>
    <w:rsid w:val="002D192C"/>
    <w:rsid w:val="002D2C34"/>
    <w:rsid w:val="002D54D7"/>
    <w:rsid w:val="002D5A26"/>
    <w:rsid w:val="002E3EC0"/>
    <w:rsid w:val="002F240E"/>
    <w:rsid w:val="002F61F9"/>
    <w:rsid w:val="002F76F5"/>
    <w:rsid w:val="0030002E"/>
    <w:rsid w:val="003022FA"/>
    <w:rsid w:val="0030307A"/>
    <w:rsid w:val="0030375D"/>
    <w:rsid w:val="00310672"/>
    <w:rsid w:val="003122A4"/>
    <w:rsid w:val="003263E2"/>
    <w:rsid w:val="00330912"/>
    <w:rsid w:val="00331907"/>
    <w:rsid w:val="00332014"/>
    <w:rsid w:val="003342AB"/>
    <w:rsid w:val="00335D3B"/>
    <w:rsid w:val="003378D5"/>
    <w:rsid w:val="003405E6"/>
    <w:rsid w:val="0034602E"/>
    <w:rsid w:val="0034724C"/>
    <w:rsid w:val="00347BD2"/>
    <w:rsid w:val="00347F39"/>
    <w:rsid w:val="00352447"/>
    <w:rsid w:val="00352B22"/>
    <w:rsid w:val="00352E85"/>
    <w:rsid w:val="00355749"/>
    <w:rsid w:val="00363839"/>
    <w:rsid w:val="003657C3"/>
    <w:rsid w:val="003658EE"/>
    <w:rsid w:val="00367380"/>
    <w:rsid w:val="00371C3C"/>
    <w:rsid w:val="00375ABC"/>
    <w:rsid w:val="00375F05"/>
    <w:rsid w:val="0038267D"/>
    <w:rsid w:val="0038760F"/>
    <w:rsid w:val="003A3513"/>
    <w:rsid w:val="003A3BDC"/>
    <w:rsid w:val="003A496C"/>
    <w:rsid w:val="003A6BFF"/>
    <w:rsid w:val="003B0EEF"/>
    <w:rsid w:val="003B1F87"/>
    <w:rsid w:val="003B6F49"/>
    <w:rsid w:val="003B762F"/>
    <w:rsid w:val="003B7AE3"/>
    <w:rsid w:val="003C0BD7"/>
    <w:rsid w:val="003C0F31"/>
    <w:rsid w:val="003C2BF9"/>
    <w:rsid w:val="003C7E02"/>
    <w:rsid w:val="003D5C89"/>
    <w:rsid w:val="003E1B58"/>
    <w:rsid w:val="003E4AEC"/>
    <w:rsid w:val="003E5417"/>
    <w:rsid w:val="003E749F"/>
    <w:rsid w:val="003F06AE"/>
    <w:rsid w:val="003F0A54"/>
    <w:rsid w:val="003F365C"/>
    <w:rsid w:val="003F63F9"/>
    <w:rsid w:val="004017E8"/>
    <w:rsid w:val="00404074"/>
    <w:rsid w:val="00411493"/>
    <w:rsid w:val="004114A9"/>
    <w:rsid w:val="0041419A"/>
    <w:rsid w:val="00417233"/>
    <w:rsid w:val="0042015E"/>
    <w:rsid w:val="0042459A"/>
    <w:rsid w:val="004249F1"/>
    <w:rsid w:val="0043099B"/>
    <w:rsid w:val="0043236F"/>
    <w:rsid w:val="00432A4B"/>
    <w:rsid w:val="00432D3A"/>
    <w:rsid w:val="00435732"/>
    <w:rsid w:val="0044424C"/>
    <w:rsid w:val="0044500E"/>
    <w:rsid w:val="0044581B"/>
    <w:rsid w:val="004461AF"/>
    <w:rsid w:val="00453E9F"/>
    <w:rsid w:val="00455119"/>
    <w:rsid w:val="00460C65"/>
    <w:rsid w:val="004665A0"/>
    <w:rsid w:val="00470165"/>
    <w:rsid w:val="00470DAB"/>
    <w:rsid w:val="004747D0"/>
    <w:rsid w:val="00475114"/>
    <w:rsid w:val="004823B6"/>
    <w:rsid w:val="004825EB"/>
    <w:rsid w:val="0048362B"/>
    <w:rsid w:val="0048475F"/>
    <w:rsid w:val="00485399"/>
    <w:rsid w:val="0049134E"/>
    <w:rsid w:val="00492BC4"/>
    <w:rsid w:val="004950B6"/>
    <w:rsid w:val="004A252D"/>
    <w:rsid w:val="004A5969"/>
    <w:rsid w:val="004A717D"/>
    <w:rsid w:val="004A7A69"/>
    <w:rsid w:val="004B4990"/>
    <w:rsid w:val="004C0C9B"/>
    <w:rsid w:val="004C0F82"/>
    <w:rsid w:val="004C2A02"/>
    <w:rsid w:val="004D43F6"/>
    <w:rsid w:val="004D4B20"/>
    <w:rsid w:val="004D5326"/>
    <w:rsid w:val="004D6544"/>
    <w:rsid w:val="004D6D4E"/>
    <w:rsid w:val="004E6190"/>
    <w:rsid w:val="004F5B67"/>
    <w:rsid w:val="004F78A3"/>
    <w:rsid w:val="0050041C"/>
    <w:rsid w:val="00512E9D"/>
    <w:rsid w:val="005237C7"/>
    <w:rsid w:val="005332B4"/>
    <w:rsid w:val="005358A3"/>
    <w:rsid w:val="005401E3"/>
    <w:rsid w:val="0054711E"/>
    <w:rsid w:val="00553E91"/>
    <w:rsid w:val="00556322"/>
    <w:rsid w:val="0055653D"/>
    <w:rsid w:val="00557DD4"/>
    <w:rsid w:val="00562C29"/>
    <w:rsid w:val="00562D4A"/>
    <w:rsid w:val="005701E0"/>
    <w:rsid w:val="005742AF"/>
    <w:rsid w:val="00574CA6"/>
    <w:rsid w:val="00576D82"/>
    <w:rsid w:val="005775C0"/>
    <w:rsid w:val="005836F6"/>
    <w:rsid w:val="0058403D"/>
    <w:rsid w:val="005850FD"/>
    <w:rsid w:val="00585A32"/>
    <w:rsid w:val="00593FC1"/>
    <w:rsid w:val="00595DD1"/>
    <w:rsid w:val="00596D35"/>
    <w:rsid w:val="005A01BD"/>
    <w:rsid w:val="005A152A"/>
    <w:rsid w:val="005A1603"/>
    <w:rsid w:val="005A17EA"/>
    <w:rsid w:val="005A279B"/>
    <w:rsid w:val="005A4A78"/>
    <w:rsid w:val="005A4D05"/>
    <w:rsid w:val="005A6677"/>
    <w:rsid w:val="005B1614"/>
    <w:rsid w:val="005B24D6"/>
    <w:rsid w:val="005B2D8E"/>
    <w:rsid w:val="005B3365"/>
    <w:rsid w:val="005B5D8F"/>
    <w:rsid w:val="005B7014"/>
    <w:rsid w:val="005B710B"/>
    <w:rsid w:val="005C0A88"/>
    <w:rsid w:val="005C1120"/>
    <w:rsid w:val="005C1B0D"/>
    <w:rsid w:val="005C4BC5"/>
    <w:rsid w:val="005C7457"/>
    <w:rsid w:val="005D01F4"/>
    <w:rsid w:val="005D4961"/>
    <w:rsid w:val="005E1149"/>
    <w:rsid w:val="005E3108"/>
    <w:rsid w:val="005E6023"/>
    <w:rsid w:val="005F1E01"/>
    <w:rsid w:val="00600887"/>
    <w:rsid w:val="00600C79"/>
    <w:rsid w:val="00603044"/>
    <w:rsid w:val="006031E8"/>
    <w:rsid w:val="0060386C"/>
    <w:rsid w:val="00604642"/>
    <w:rsid w:val="00604866"/>
    <w:rsid w:val="006054EB"/>
    <w:rsid w:val="006057FA"/>
    <w:rsid w:val="00606B02"/>
    <w:rsid w:val="0061416D"/>
    <w:rsid w:val="00615F71"/>
    <w:rsid w:val="00616ACF"/>
    <w:rsid w:val="00617C01"/>
    <w:rsid w:val="0062285A"/>
    <w:rsid w:val="00623C06"/>
    <w:rsid w:val="00625107"/>
    <w:rsid w:val="00631E52"/>
    <w:rsid w:val="00633A4A"/>
    <w:rsid w:val="006341E4"/>
    <w:rsid w:val="006345EA"/>
    <w:rsid w:val="00636B31"/>
    <w:rsid w:val="006426B0"/>
    <w:rsid w:val="00642B84"/>
    <w:rsid w:val="00650FCC"/>
    <w:rsid w:val="00656206"/>
    <w:rsid w:val="006568F8"/>
    <w:rsid w:val="00662BC6"/>
    <w:rsid w:val="00663305"/>
    <w:rsid w:val="0066652A"/>
    <w:rsid w:val="00666696"/>
    <w:rsid w:val="00670CDD"/>
    <w:rsid w:val="006761BD"/>
    <w:rsid w:val="0067701A"/>
    <w:rsid w:val="00682A9D"/>
    <w:rsid w:val="00683278"/>
    <w:rsid w:val="0068647C"/>
    <w:rsid w:val="00687797"/>
    <w:rsid w:val="00691A16"/>
    <w:rsid w:val="0069280D"/>
    <w:rsid w:val="00693AFD"/>
    <w:rsid w:val="006A14EC"/>
    <w:rsid w:val="006A369B"/>
    <w:rsid w:val="006A38DD"/>
    <w:rsid w:val="006A4999"/>
    <w:rsid w:val="006A55B6"/>
    <w:rsid w:val="006A77F1"/>
    <w:rsid w:val="006B1355"/>
    <w:rsid w:val="006B1F6E"/>
    <w:rsid w:val="006B2119"/>
    <w:rsid w:val="006C09AA"/>
    <w:rsid w:val="006C1F99"/>
    <w:rsid w:val="006D1125"/>
    <w:rsid w:val="006E196A"/>
    <w:rsid w:val="006E3C9A"/>
    <w:rsid w:val="006E6736"/>
    <w:rsid w:val="006E6F09"/>
    <w:rsid w:val="006F0396"/>
    <w:rsid w:val="006F0535"/>
    <w:rsid w:val="006F14F0"/>
    <w:rsid w:val="006F3118"/>
    <w:rsid w:val="006F336B"/>
    <w:rsid w:val="006F3B35"/>
    <w:rsid w:val="00700307"/>
    <w:rsid w:val="007004E9"/>
    <w:rsid w:val="007006C2"/>
    <w:rsid w:val="007025A8"/>
    <w:rsid w:val="00704593"/>
    <w:rsid w:val="00710150"/>
    <w:rsid w:val="00710EE5"/>
    <w:rsid w:val="00713DE8"/>
    <w:rsid w:val="00716D16"/>
    <w:rsid w:val="00721FAD"/>
    <w:rsid w:val="007250F8"/>
    <w:rsid w:val="00730E20"/>
    <w:rsid w:val="00747DF0"/>
    <w:rsid w:val="00747FB7"/>
    <w:rsid w:val="0075537F"/>
    <w:rsid w:val="00756385"/>
    <w:rsid w:val="00763DED"/>
    <w:rsid w:val="0077009F"/>
    <w:rsid w:val="0077067A"/>
    <w:rsid w:val="00770B4D"/>
    <w:rsid w:val="00773CA0"/>
    <w:rsid w:val="00775DF1"/>
    <w:rsid w:val="00781288"/>
    <w:rsid w:val="0078207C"/>
    <w:rsid w:val="00787A9A"/>
    <w:rsid w:val="00787DC9"/>
    <w:rsid w:val="00787F33"/>
    <w:rsid w:val="00791A49"/>
    <w:rsid w:val="00793D3C"/>
    <w:rsid w:val="007945E0"/>
    <w:rsid w:val="007961A2"/>
    <w:rsid w:val="00797187"/>
    <w:rsid w:val="00797DE2"/>
    <w:rsid w:val="007A11AD"/>
    <w:rsid w:val="007A32FA"/>
    <w:rsid w:val="007A4755"/>
    <w:rsid w:val="007A73A9"/>
    <w:rsid w:val="007A7715"/>
    <w:rsid w:val="007B760F"/>
    <w:rsid w:val="007C6830"/>
    <w:rsid w:val="007C7A77"/>
    <w:rsid w:val="007D24B3"/>
    <w:rsid w:val="007E0171"/>
    <w:rsid w:val="007E0EF9"/>
    <w:rsid w:val="007E1EDC"/>
    <w:rsid w:val="007E2A8B"/>
    <w:rsid w:val="007E34B9"/>
    <w:rsid w:val="007E3D5D"/>
    <w:rsid w:val="007F02A5"/>
    <w:rsid w:val="00803938"/>
    <w:rsid w:val="0080622E"/>
    <w:rsid w:val="008072E7"/>
    <w:rsid w:val="008116D7"/>
    <w:rsid w:val="00816624"/>
    <w:rsid w:val="00825D81"/>
    <w:rsid w:val="00827D38"/>
    <w:rsid w:val="0083076E"/>
    <w:rsid w:val="008334DA"/>
    <w:rsid w:val="00837492"/>
    <w:rsid w:val="008377B0"/>
    <w:rsid w:val="008411F5"/>
    <w:rsid w:val="0084195F"/>
    <w:rsid w:val="00842360"/>
    <w:rsid w:val="00845815"/>
    <w:rsid w:val="008514DD"/>
    <w:rsid w:val="00853168"/>
    <w:rsid w:val="008618E3"/>
    <w:rsid w:val="00865B00"/>
    <w:rsid w:val="00873613"/>
    <w:rsid w:val="00880CBD"/>
    <w:rsid w:val="00882FE7"/>
    <w:rsid w:val="008836BE"/>
    <w:rsid w:val="00886F0C"/>
    <w:rsid w:val="00891EE4"/>
    <w:rsid w:val="00893D45"/>
    <w:rsid w:val="00895D8E"/>
    <w:rsid w:val="00897A8F"/>
    <w:rsid w:val="008A0477"/>
    <w:rsid w:val="008A5836"/>
    <w:rsid w:val="008B11E2"/>
    <w:rsid w:val="008C1E3F"/>
    <w:rsid w:val="008C22F9"/>
    <w:rsid w:val="008C3039"/>
    <w:rsid w:val="008D32FD"/>
    <w:rsid w:val="008F0C4F"/>
    <w:rsid w:val="008F4242"/>
    <w:rsid w:val="009013FC"/>
    <w:rsid w:val="00901775"/>
    <w:rsid w:val="00902C9B"/>
    <w:rsid w:val="00905A56"/>
    <w:rsid w:val="009079E4"/>
    <w:rsid w:val="00911726"/>
    <w:rsid w:val="00920891"/>
    <w:rsid w:val="009249AA"/>
    <w:rsid w:val="00927847"/>
    <w:rsid w:val="00927A78"/>
    <w:rsid w:val="0093188C"/>
    <w:rsid w:val="0093189E"/>
    <w:rsid w:val="00933460"/>
    <w:rsid w:val="00935B2B"/>
    <w:rsid w:val="00937873"/>
    <w:rsid w:val="00943452"/>
    <w:rsid w:val="00945D34"/>
    <w:rsid w:val="009518A9"/>
    <w:rsid w:val="00954074"/>
    <w:rsid w:val="009542FE"/>
    <w:rsid w:val="00955F83"/>
    <w:rsid w:val="009621A2"/>
    <w:rsid w:val="00971B07"/>
    <w:rsid w:val="009829C2"/>
    <w:rsid w:val="00985EDC"/>
    <w:rsid w:val="00990A24"/>
    <w:rsid w:val="00995193"/>
    <w:rsid w:val="00997640"/>
    <w:rsid w:val="00997E36"/>
    <w:rsid w:val="009A2A67"/>
    <w:rsid w:val="009A5C39"/>
    <w:rsid w:val="009B059C"/>
    <w:rsid w:val="009B34C5"/>
    <w:rsid w:val="009B4DFD"/>
    <w:rsid w:val="009B5DAB"/>
    <w:rsid w:val="009B60CD"/>
    <w:rsid w:val="009B63E2"/>
    <w:rsid w:val="009C5BE8"/>
    <w:rsid w:val="009C79F3"/>
    <w:rsid w:val="009D063E"/>
    <w:rsid w:val="009D3AAD"/>
    <w:rsid w:val="009D44EF"/>
    <w:rsid w:val="009E6A19"/>
    <w:rsid w:val="009F5B9A"/>
    <w:rsid w:val="009F6497"/>
    <w:rsid w:val="009F6ACA"/>
    <w:rsid w:val="00A005BE"/>
    <w:rsid w:val="00A03117"/>
    <w:rsid w:val="00A03999"/>
    <w:rsid w:val="00A052CB"/>
    <w:rsid w:val="00A05BE4"/>
    <w:rsid w:val="00A069E5"/>
    <w:rsid w:val="00A16EA9"/>
    <w:rsid w:val="00A21719"/>
    <w:rsid w:val="00A241FD"/>
    <w:rsid w:val="00A27F8A"/>
    <w:rsid w:val="00A31AE2"/>
    <w:rsid w:val="00A31D40"/>
    <w:rsid w:val="00A369AA"/>
    <w:rsid w:val="00A37AD8"/>
    <w:rsid w:val="00A477EA"/>
    <w:rsid w:val="00A47A41"/>
    <w:rsid w:val="00A51301"/>
    <w:rsid w:val="00A52223"/>
    <w:rsid w:val="00A5586E"/>
    <w:rsid w:val="00A60E28"/>
    <w:rsid w:val="00A61661"/>
    <w:rsid w:val="00A63CA7"/>
    <w:rsid w:val="00A63D2A"/>
    <w:rsid w:val="00A6660E"/>
    <w:rsid w:val="00A66927"/>
    <w:rsid w:val="00A66C66"/>
    <w:rsid w:val="00A67004"/>
    <w:rsid w:val="00A67DED"/>
    <w:rsid w:val="00A70B00"/>
    <w:rsid w:val="00A81730"/>
    <w:rsid w:val="00A92BE8"/>
    <w:rsid w:val="00A93358"/>
    <w:rsid w:val="00A96B5F"/>
    <w:rsid w:val="00AA0708"/>
    <w:rsid w:val="00AA74CB"/>
    <w:rsid w:val="00AB2504"/>
    <w:rsid w:val="00AB2646"/>
    <w:rsid w:val="00AB2BD1"/>
    <w:rsid w:val="00AB3796"/>
    <w:rsid w:val="00AB5FB6"/>
    <w:rsid w:val="00AC3A9A"/>
    <w:rsid w:val="00AC5ED7"/>
    <w:rsid w:val="00AD1B41"/>
    <w:rsid w:val="00AD4511"/>
    <w:rsid w:val="00AD5E7B"/>
    <w:rsid w:val="00AD6DDE"/>
    <w:rsid w:val="00AD7456"/>
    <w:rsid w:val="00AD7C28"/>
    <w:rsid w:val="00AE4277"/>
    <w:rsid w:val="00AE7692"/>
    <w:rsid w:val="00AF0C19"/>
    <w:rsid w:val="00AF6500"/>
    <w:rsid w:val="00B026DB"/>
    <w:rsid w:val="00B12B62"/>
    <w:rsid w:val="00B15C8C"/>
    <w:rsid w:val="00B160CA"/>
    <w:rsid w:val="00B1696F"/>
    <w:rsid w:val="00B1727D"/>
    <w:rsid w:val="00B21E17"/>
    <w:rsid w:val="00B22516"/>
    <w:rsid w:val="00B260C2"/>
    <w:rsid w:val="00B2646F"/>
    <w:rsid w:val="00B27606"/>
    <w:rsid w:val="00B34450"/>
    <w:rsid w:val="00B3479C"/>
    <w:rsid w:val="00B416BD"/>
    <w:rsid w:val="00B42994"/>
    <w:rsid w:val="00B4460F"/>
    <w:rsid w:val="00B46549"/>
    <w:rsid w:val="00B46A78"/>
    <w:rsid w:val="00B50F63"/>
    <w:rsid w:val="00B52E87"/>
    <w:rsid w:val="00B568DC"/>
    <w:rsid w:val="00B57E9F"/>
    <w:rsid w:val="00B601EB"/>
    <w:rsid w:val="00B64418"/>
    <w:rsid w:val="00B64BCE"/>
    <w:rsid w:val="00B66FA0"/>
    <w:rsid w:val="00B67E43"/>
    <w:rsid w:val="00B711D9"/>
    <w:rsid w:val="00B73103"/>
    <w:rsid w:val="00B733E9"/>
    <w:rsid w:val="00B74632"/>
    <w:rsid w:val="00B74F0C"/>
    <w:rsid w:val="00B75DD2"/>
    <w:rsid w:val="00B769D2"/>
    <w:rsid w:val="00B84B4E"/>
    <w:rsid w:val="00B84B78"/>
    <w:rsid w:val="00B85AEA"/>
    <w:rsid w:val="00B86BE6"/>
    <w:rsid w:val="00B91DF0"/>
    <w:rsid w:val="00B93044"/>
    <w:rsid w:val="00B93D82"/>
    <w:rsid w:val="00B96EC3"/>
    <w:rsid w:val="00BA15FA"/>
    <w:rsid w:val="00BA1ED1"/>
    <w:rsid w:val="00BA521B"/>
    <w:rsid w:val="00BA5277"/>
    <w:rsid w:val="00BA6551"/>
    <w:rsid w:val="00BA7776"/>
    <w:rsid w:val="00BA7E6A"/>
    <w:rsid w:val="00BB1BF5"/>
    <w:rsid w:val="00BB4761"/>
    <w:rsid w:val="00BB60E9"/>
    <w:rsid w:val="00BC1298"/>
    <w:rsid w:val="00BC33B6"/>
    <w:rsid w:val="00BC5DB8"/>
    <w:rsid w:val="00BE4264"/>
    <w:rsid w:val="00BE6B83"/>
    <w:rsid w:val="00BE770A"/>
    <w:rsid w:val="00BE77B9"/>
    <w:rsid w:val="00BE7A32"/>
    <w:rsid w:val="00BF07F9"/>
    <w:rsid w:val="00BF4AFC"/>
    <w:rsid w:val="00BF54AD"/>
    <w:rsid w:val="00C105AB"/>
    <w:rsid w:val="00C124EC"/>
    <w:rsid w:val="00C152F3"/>
    <w:rsid w:val="00C16106"/>
    <w:rsid w:val="00C171A4"/>
    <w:rsid w:val="00C2072C"/>
    <w:rsid w:val="00C21677"/>
    <w:rsid w:val="00C268BF"/>
    <w:rsid w:val="00C276AD"/>
    <w:rsid w:val="00C309F5"/>
    <w:rsid w:val="00C320CF"/>
    <w:rsid w:val="00C33D08"/>
    <w:rsid w:val="00C346B4"/>
    <w:rsid w:val="00C35658"/>
    <w:rsid w:val="00C356CE"/>
    <w:rsid w:val="00C37FF4"/>
    <w:rsid w:val="00C42099"/>
    <w:rsid w:val="00C42105"/>
    <w:rsid w:val="00C43F6E"/>
    <w:rsid w:val="00C456AB"/>
    <w:rsid w:val="00C45AC7"/>
    <w:rsid w:val="00C537F1"/>
    <w:rsid w:val="00C5471D"/>
    <w:rsid w:val="00C5555F"/>
    <w:rsid w:val="00C63CF8"/>
    <w:rsid w:val="00C7365A"/>
    <w:rsid w:val="00C765CC"/>
    <w:rsid w:val="00C82D25"/>
    <w:rsid w:val="00C838E6"/>
    <w:rsid w:val="00C83CAA"/>
    <w:rsid w:val="00C87F43"/>
    <w:rsid w:val="00C91B1E"/>
    <w:rsid w:val="00C92A21"/>
    <w:rsid w:val="00C93835"/>
    <w:rsid w:val="00C93CF2"/>
    <w:rsid w:val="00C97CDE"/>
    <w:rsid w:val="00C97F1B"/>
    <w:rsid w:val="00CA04E2"/>
    <w:rsid w:val="00CA0AD8"/>
    <w:rsid w:val="00CA30FA"/>
    <w:rsid w:val="00CA5072"/>
    <w:rsid w:val="00CB68E5"/>
    <w:rsid w:val="00CC257C"/>
    <w:rsid w:val="00CC50E6"/>
    <w:rsid w:val="00CD0301"/>
    <w:rsid w:val="00CD11A7"/>
    <w:rsid w:val="00CD20A6"/>
    <w:rsid w:val="00CD401C"/>
    <w:rsid w:val="00CD7998"/>
    <w:rsid w:val="00CE0009"/>
    <w:rsid w:val="00CE386E"/>
    <w:rsid w:val="00CE637B"/>
    <w:rsid w:val="00CF06F3"/>
    <w:rsid w:val="00CF0CF7"/>
    <w:rsid w:val="00CF0FCE"/>
    <w:rsid w:val="00CF41D9"/>
    <w:rsid w:val="00D00EEA"/>
    <w:rsid w:val="00D0391B"/>
    <w:rsid w:val="00D06D22"/>
    <w:rsid w:val="00D1209C"/>
    <w:rsid w:val="00D164B3"/>
    <w:rsid w:val="00D164B8"/>
    <w:rsid w:val="00D22EC6"/>
    <w:rsid w:val="00D263D8"/>
    <w:rsid w:val="00D27E91"/>
    <w:rsid w:val="00D32467"/>
    <w:rsid w:val="00D37702"/>
    <w:rsid w:val="00D416C1"/>
    <w:rsid w:val="00D43FE8"/>
    <w:rsid w:val="00D503A7"/>
    <w:rsid w:val="00D50452"/>
    <w:rsid w:val="00D505D7"/>
    <w:rsid w:val="00D50859"/>
    <w:rsid w:val="00D51DB0"/>
    <w:rsid w:val="00D60684"/>
    <w:rsid w:val="00D6754C"/>
    <w:rsid w:val="00D707C6"/>
    <w:rsid w:val="00D72C47"/>
    <w:rsid w:val="00D7563F"/>
    <w:rsid w:val="00D81D3B"/>
    <w:rsid w:val="00D8332B"/>
    <w:rsid w:val="00D9047F"/>
    <w:rsid w:val="00D90CF3"/>
    <w:rsid w:val="00D917AE"/>
    <w:rsid w:val="00D92633"/>
    <w:rsid w:val="00D955CD"/>
    <w:rsid w:val="00D96940"/>
    <w:rsid w:val="00D969C0"/>
    <w:rsid w:val="00D96F82"/>
    <w:rsid w:val="00D97975"/>
    <w:rsid w:val="00DA191F"/>
    <w:rsid w:val="00DA1ADD"/>
    <w:rsid w:val="00DA79A8"/>
    <w:rsid w:val="00DB0D3C"/>
    <w:rsid w:val="00DB1189"/>
    <w:rsid w:val="00DB4023"/>
    <w:rsid w:val="00DB790F"/>
    <w:rsid w:val="00DC19F7"/>
    <w:rsid w:val="00DC7950"/>
    <w:rsid w:val="00DD2B8D"/>
    <w:rsid w:val="00DE0BDB"/>
    <w:rsid w:val="00DE2FA6"/>
    <w:rsid w:val="00DE3F44"/>
    <w:rsid w:val="00DE6C18"/>
    <w:rsid w:val="00DF1932"/>
    <w:rsid w:val="00DF2119"/>
    <w:rsid w:val="00DF3A42"/>
    <w:rsid w:val="00DF6AC8"/>
    <w:rsid w:val="00E03471"/>
    <w:rsid w:val="00E03FD5"/>
    <w:rsid w:val="00E0635E"/>
    <w:rsid w:val="00E100E5"/>
    <w:rsid w:val="00E11129"/>
    <w:rsid w:val="00E11FF5"/>
    <w:rsid w:val="00E175EB"/>
    <w:rsid w:val="00E178BB"/>
    <w:rsid w:val="00E2450C"/>
    <w:rsid w:val="00E36DA2"/>
    <w:rsid w:val="00E4050D"/>
    <w:rsid w:val="00E429DB"/>
    <w:rsid w:val="00E43E50"/>
    <w:rsid w:val="00E455B5"/>
    <w:rsid w:val="00E476E9"/>
    <w:rsid w:val="00E521DD"/>
    <w:rsid w:val="00E5688B"/>
    <w:rsid w:val="00E56983"/>
    <w:rsid w:val="00E56FB2"/>
    <w:rsid w:val="00E57C87"/>
    <w:rsid w:val="00E64A4E"/>
    <w:rsid w:val="00E659BF"/>
    <w:rsid w:val="00E666FD"/>
    <w:rsid w:val="00E66B05"/>
    <w:rsid w:val="00E67051"/>
    <w:rsid w:val="00E83C59"/>
    <w:rsid w:val="00E85CB0"/>
    <w:rsid w:val="00E90C29"/>
    <w:rsid w:val="00E90F85"/>
    <w:rsid w:val="00E92A69"/>
    <w:rsid w:val="00E93A61"/>
    <w:rsid w:val="00E93EFF"/>
    <w:rsid w:val="00EA17DE"/>
    <w:rsid w:val="00EA47A0"/>
    <w:rsid w:val="00EA5459"/>
    <w:rsid w:val="00EA6811"/>
    <w:rsid w:val="00EB2F3C"/>
    <w:rsid w:val="00EB42DF"/>
    <w:rsid w:val="00EB4D49"/>
    <w:rsid w:val="00EB6630"/>
    <w:rsid w:val="00EB6B9C"/>
    <w:rsid w:val="00EB7CEB"/>
    <w:rsid w:val="00EC0CD7"/>
    <w:rsid w:val="00EC1925"/>
    <w:rsid w:val="00EC31E4"/>
    <w:rsid w:val="00EC36C7"/>
    <w:rsid w:val="00ED3FC0"/>
    <w:rsid w:val="00EE4D61"/>
    <w:rsid w:val="00EE6018"/>
    <w:rsid w:val="00EF12D3"/>
    <w:rsid w:val="00F01D99"/>
    <w:rsid w:val="00F023B0"/>
    <w:rsid w:val="00F027F1"/>
    <w:rsid w:val="00F044F4"/>
    <w:rsid w:val="00F04E51"/>
    <w:rsid w:val="00F10A4E"/>
    <w:rsid w:val="00F123B9"/>
    <w:rsid w:val="00F1257B"/>
    <w:rsid w:val="00F15C07"/>
    <w:rsid w:val="00F16248"/>
    <w:rsid w:val="00F20138"/>
    <w:rsid w:val="00F26510"/>
    <w:rsid w:val="00F302E9"/>
    <w:rsid w:val="00F312AF"/>
    <w:rsid w:val="00F316DC"/>
    <w:rsid w:val="00F32073"/>
    <w:rsid w:val="00F3226A"/>
    <w:rsid w:val="00F32A52"/>
    <w:rsid w:val="00F362CC"/>
    <w:rsid w:val="00F368D6"/>
    <w:rsid w:val="00F43F3C"/>
    <w:rsid w:val="00F43FBE"/>
    <w:rsid w:val="00F45654"/>
    <w:rsid w:val="00F50D30"/>
    <w:rsid w:val="00F54B90"/>
    <w:rsid w:val="00F5555B"/>
    <w:rsid w:val="00F574A7"/>
    <w:rsid w:val="00F57770"/>
    <w:rsid w:val="00F60A54"/>
    <w:rsid w:val="00F74553"/>
    <w:rsid w:val="00F84A84"/>
    <w:rsid w:val="00F87E74"/>
    <w:rsid w:val="00F94654"/>
    <w:rsid w:val="00F96D16"/>
    <w:rsid w:val="00FA31A9"/>
    <w:rsid w:val="00FB2C84"/>
    <w:rsid w:val="00FB511D"/>
    <w:rsid w:val="00FB5A81"/>
    <w:rsid w:val="00FB5AA5"/>
    <w:rsid w:val="00FC4300"/>
    <w:rsid w:val="00FC5A14"/>
    <w:rsid w:val="00FD2BDF"/>
    <w:rsid w:val="00FD7BBA"/>
    <w:rsid w:val="00FE1947"/>
    <w:rsid w:val="00FE7665"/>
    <w:rsid w:val="00FF064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D2B8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7"/>
    <w:next w:val="a7"/>
    <w:link w:val="10"/>
    <w:uiPriority w:val="99"/>
    <w:qFormat/>
    <w:rsid w:val="00E429D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nhideWhenUsed/>
    <w:qFormat/>
    <w:rsid w:val="00E42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next w:val="a7"/>
    <w:link w:val="30"/>
    <w:unhideWhenUsed/>
    <w:qFormat/>
    <w:rsid w:val="00E429D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uiPriority w:val="99"/>
    <w:rsid w:val="00AE427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c">
    <w:name w:val="Strong"/>
    <w:basedOn w:val="a8"/>
    <w:uiPriority w:val="22"/>
    <w:qFormat/>
    <w:rsid w:val="00AE4277"/>
    <w:rPr>
      <w:b/>
      <w:bCs/>
    </w:rPr>
  </w:style>
  <w:style w:type="paragraph" w:styleId="ad">
    <w:name w:val="List Paragraph"/>
    <w:basedOn w:val="a7"/>
    <w:uiPriority w:val="99"/>
    <w:qFormat/>
    <w:rsid w:val="00713DE8"/>
    <w:pPr>
      <w:ind w:left="720"/>
      <w:contextualSpacing/>
    </w:pPr>
  </w:style>
  <w:style w:type="paragraph" w:styleId="ae">
    <w:name w:val="No Spacing"/>
    <w:uiPriority w:val="1"/>
    <w:qFormat/>
    <w:rsid w:val="00335D3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125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7"/>
    <w:link w:val="af0"/>
    <w:semiHidden/>
    <w:unhideWhenUsed/>
    <w:rsid w:val="002C1B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8"/>
    <w:link w:val="af"/>
    <w:uiPriority w:val="99"/>
    <w:semiHidden/>
    <w:rsid w:val="002C1B4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7"/>
    <w:link w:val="af2"/>
    <w:unhideWhenUsed/>
    <w:rsid w:val="003E74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8"/>
    <w:link w:val="af1"/>
    <w:uiPriority w:val="99"/>
    <w:rsid w:val="003E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7"/>
    <w:link w:val="af4"/>
    <w:unhideWhenUsed/>
    <w:rsid w:val="003E74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8"/>
    <w:link w:val="af3"/>
    <w:uiPriority w:val="99"/>
    <w:rsid w:val="003E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429D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429D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7"/>
    <w:link w:val="32"/>
    <w:uiPriority w:val="99"/>
    <w:semiHidden/>
    <w:unhideWhenUsed/>
    <w:rsid w:val="00E429D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8"/>
    <w:link w:val="31"/>
    <w:uiPriority w:val="99"/>
    <w:semiHidden/>
    <w:rsid w:val="00E42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Д_Глава"/>
    <w:basedOn w:val="a7"/>
    <w:next w:val="a1"/>
    <w:rsid w:val="00E429DB"/>
    <w:pPr>
      <w:widowControl/>
      <w:numPr>
        <w:numId w:val="1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E429DB"/>
    <w:pPr>
      <w:widowControl/>
      <w:numPr>
        <w:ilvl w:val="1"/>
        <w:numId w:val="1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E429DB"/>
    <w:pPr>
      <w:keepNext/>
      <w:keepLines/>
      <w:widowControl/>
      <w:numPr>
        <w:ilvl w:val="2"/>
        <w:numId w:val="1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3">
    <w:name w:val="Д_СтПункт№"/>
    <w:basedOn w:val="a7"/>
    <w:rsid w:val="00E429DB"/>
    <w:pPr>
      <w:widowControl/>
      <w:numPr>
        <w:ilvl w:val="3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Б№"/>
    <w:basedOn w:val="a7"/>
    <w:rsid w:val="00E429DB"/>
    <w:pPr>
      <w:widowControl/>
      <w:numPr>
        <w:ilvl w:val="4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№"/>
    <w:basedOn w:val="a7"/>
    <w:rsid w:val="00E429DB"/>
    <w:pPr>
      <w:widowControl/>
      <w:numPr>
        <w:ilvl w:val="5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6">
    <w:name w:val="Д_СтПунктПб№"/>
    <w:basedOn w:val="a7"/>
    <w:rsid w:val="00E429DB"/>
    <w:pPr>
      <w:widowControl/>
      <w:numPr>
        <w:ilvl w:val="6"/>
        <w:numId w:val="1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numbering" w:customStyle="1" w:styleId="a">
    <w:name w:val="Д_Стиль"/>
    <w:rsid w:val="00E429DB"/>
    <w:pPr>
      <w:numPr>
        <w:numId w:val="2"/>
      </w:numPr>
    </w:pPr>
  </w:style>
  <w:style w:type="character" w:customStyle="1" w:styleId="30">
    <w:name w:val="Заголовок 3 Знак"/>
    <w:basedOn w:val="a8"/>
    <w:link w:val="3"/>
    <w:rsid w:val="00E429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footnote text"/>
    <w:basedOn w:val="a7"/>
    <w:link w:val="af6"/>
    <w:semiHidden/>
    <w:rsid w:val="00E429DB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8"/>
    <w:link w:val="af5"/>
    <w:semiHidden/>
    <w:rsid w:val="00E4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8"/>
    <w:semiHidden/>
    <w:rsid w:val="00E429DB"/>
    <w:rPr>
      <w:vertAlign w:val="superscript"/>
    </w:rPr>
  </w:style>
  <w:style w:type="character" w:customStyle="1" w:styleId="20">
    <w:name w:val="Заголовок 2 Знак"/>
    <w:basedOn w:val="a8"/>
    <w:link w:val="2"/>
    <w:uiPriority w:val="99"/>
    <w:semiHidden/>
    <w:rsid w:val="00E42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8"/>
    <w:link w:val="1"/>
    <w:uiPriority w:val="99"/>
    <w:rsid w:val="00E42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8">
    <w:name w:val="Body Text Indent"/>
    <w:basedOn w:val="a7"/>
    <w:link w:val="af9"/>
    <w:rsid w:val="00E429DB"/>
    <w:pPr>
      <w:widowControl/>
      <w:autoSpaceDE/>
      <w:autoSpaceDN/>
      <w:adjustRightInd/>
      <w:ind w:firstLine="425"/>
      <w:jc w:val="both"/>
    </w:pPr>
    <w:rPr>
      <w:sz w:val="24"/>
      <w:szCs w:val="24"/>
    </w:rPr>
  </w:style>
  <w:style w:type="character" w:customStyle="1" w:styleId="af9">
    <w:name w:val="Основной текст с отступом Знак"/>
    <w:basedOn w:val="a8"/>
    <w:link w:val="af8"/>
    <w:uiPriority w:val="99"/>
    <w:rsid w:val="00E42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8"/>
    <w:uiPriority w:val="99"/>
    <w:rsid w:val="00E429DB"/>
    <w:rPr>
      <w:rFonts w:cs="Times New Roman"/>
      <w:color w:val="0000FF"/>
      <w:u w:val="single"/>
    </w:rPr>
  </w:style>
  <w:style w:type="paragraph" w:styleId="afb">
    <w:name w:val="Body Text"/>
    <w:basedOn w:val="a7"/>
    <w:link w:val="afc"/>
    <w:uiPriority w:val="99"/>
    <w:rsid w:val="00E429D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fc">
    <w:name w:val="Основной текст Знак"/>
    <w:basedOn w:val="a8"/>
    <w:link w:val="afb"/>
    <w:uiPriority w:val="99"/>
    <w:rsid w:val="00E4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429D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d">
    <w:name w:val="Знак Знак Знак Знак Знак Знак Знак Знак Знак Знак"/>
    <w:basedOn w:val="a8"/>
    <w:uiPriority w:val="99"/>
    <w:rsid w:val="00E429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7"/>
    <w:uiPriority w:val="99"/>
    <w:rsid w:val="00E429D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4"/>
    </w:rPr>
  </w:style>
  <w:style w:type="paragraph" w:styleId="21">
    <w:name w:val="Body Text Indent 2"/>
    <w:basedOn w:val="a7"/>
    <w:link w:val="22"/>
    <w:uiPriority w:val="99"/>
    <w:rsid w:val="00E429DB"/>
    <w:pPr>
      <w:widowControl/>
      <w:autoSpaceDE/>
      <w:autoSpaceDN/>
      <w:adjustRightInd/>
      <w:ind w:firstLine="360"/>
      <w:jc w:val="both"/>
    </w:pPr>
    <w:rPr>
      <w:b/>
      <w:sz w:val="22"/>
      <w:szCs w:val="24"/>
    </w:rPr>
  </w:style>
  <w:style w:type="character" w:customStyle="1" w:styleId="22">
    <w:name w:val="Основной текст с отступом 2 Знак"/>
    <w:basedOn w:val="a8"/>
    <w:link w:val="21"/>
    <w:uiPriority w:val="99"/>
    <w:rsid w:val="00E429DB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23">
    <w:name w:val="Абзац списка2"/>
    <w:basedOn w:val="a7"/>
    <w:rsid w:val="00E429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E429D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8"/>
    <w:rsid w:val="00E429DB"/>
  </w:style>
  <w:style w:type="character" w:customStyle="1" w:styleId="24">
    <w:name w:val="Знак Знак2"/>
    <w:basedOn w:val="a8"/>
    <w:rsid w:val="00E429DB"/>
    <w:rPr>
      <w:b/>
      <w:bCs/>
      <w:sz w:val="12"/>
      <w:szCs w:val="12"/>
      <w:lang w:val="ru-RU" w:eastAsia="ru-RU" w:bidi="ar-SA"/>
    </w:rPr>
  </w:style>
  <w:style w:type="character" w:customStyle="1" w:styleId="aff">
    <w:name w:val="Знак Знак"/>
    <w:basedOn w:val="a8"/>
    <w:rsid w:val="00E429DB"/>
    <w:rPr>
      <w:b/>
      <w:bCs/>
      <w:sz w:val="12"/>
      <w:szCs w:val="12"/>
      <w:lang w:val="ru-RU" w:eastAsia="ru-RU" w:bidi="ar-SA"/>
    </w:rPr>
  </w:style>
  <w:style w:type="paragraph" w:customStyle="1" w:styleId="33">
    <w:name w:val="Абзац списка3"/>
    <w:basedOn w:val="a7"/>
    <w:rsid w:val="007004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7"/>
    <w:rsid w:val="00D70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7"/>
    <w:rsid w:val="007945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нак Знак2"/>
    <w:basedOn w:val="a8"/>
    <w:rsid w:val="000C1B32"/>
    <w:rPr>
      <w:b/>
      <w:bCs/>
      <w:sz w:val="12"/>
      <w:szCs w:val="12"/>
      <w:lang w:val="ru-RU" w:eastAsia="ru-RU" w:bidi="ar-SA"/>
    </w:rPr>
  </w:style>
  <w:style w:type="character" w:customStyle="1" w:styleId="aff0">
    <w:name w:val="Знак Знак"/>
    <w:basedOn w:val="a8"/>
    <w:rsid w:val="000C1B32"/>
    <w:rPr>
      <w:b/>
      <w:bCs/>
      <w:sz w:val="12"/>
      <w:szCs w:val="12"/>
      <w:lang w:val="ru-RU" w:eastAsia="ru-RU" w:bidi="ar-SA"/>
    </w:rPr>
  </w:style>
  <w:style w:type="paragraph" w:customStyle="1" w:styleId="ConsNormal">
    <w:name w:val="ConsNormal"/>
    <w:rsid w:val="00D9047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9"/>
    <w:uiPriority w:val="59"/>
    <w:rsid w:val="005C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8"/>
    <w:uiPriority w:val="99"/>
    <w:semiHidden/>
    <w:unhideWhenUsed/>
    <w:rsid w:val="00025FEB"/>
    <w:rPr>
      <w:sz w:val="16"/>
      <w:szCs w:val="16"/>
    </w:rPr>
  </w:style>
  <w:style w:type="paragraph" w:styleId="aff3">
    <w:name w:val="annotation text"/>
    <w:basedOn w:val="a7"/>
    <w:link w:val="aff4"/>
    <w:uiPriority w:val="99"/>
    <w:semiHidden/>
    <w:unhideWhenUsed/>
    <w:rsid w:val="00025FEB"/>
  </w:style>
  <w:style w:type="character" w:customStyle="1" w:styleId="aff4">
    <w:name w:val="Текст примечания Знак"/>
    <w:basedOn w:val="a8"/>
    <w:link w:val="aff3"/>
    <w:uiPriority w:val="99"/>
    <w:semiHidden/>
    <w:rsid w:val="00025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25FE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25FEB"/>
    <w:rPr>
      <w:b/>
      <w:bCs/>
    </w:rPr>
  </w:style>
  <w:style w:type="character" w:styleId="aff7">
    <w:name w:val="Emphasis"/>
    <w:basedOn w:val="a8"/>
    <w:uiPriority w:val="20"/>
    <w:qFormat/>
    <w:rsid w:val="00C5555F"/>
    <w:rPr>
      <w:i/>
      <w:iCs/>
    </w:rPr>
  </w:style>
  <w:style w:type="character" w:customStyle="1" w:styleId="news-preview-text">
    <w:name w:val="news-preview-text"/>
    <w:basedOn w:val="a8"/>
    <w:rsid w:val="00080AA2"/>
  </w:style>
  <w:style w:type="character" w:customStyle="1" w:styleId="name">
    <w:name w:val="name"/>
    <w:basedOn w:val="a8"/>
    <w:rsid w:val="00F15C07"/>
  </w:style>
  <w:style w:type="character" w:customStyle="1" w:styleId="12">
    <w:name w:val="Дата1"/>
    <w:basedOn w:val="a8"/>
    <w:rsid w:val="00F15C07"/>
  </w:style>
  <w:style w:type="character" w:customStyle="1" w:styleId="blk">
    <w:name w:val="blk"/>
    <w:basedOn w:val="a8"/>
    <w:rsid w:val="0016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Протоколы заседаний коллегиального органа</a:t>
            </a:r>
          </a:p>
        </c:rich>
      </c:tx>
      <c:layout/>
    </c:title>
    <c:view3D>
      <c:rotX val="30"/>
      <c:rotY val="152"/>
      <c:perspective val="30"/>
    </c:view3D>
    <c:plotArea>
      <c:layout>
        <c:manualLayout>
          <c:layoutTarget val="inner"/>
          <c:xMode val="edge"/>
          <c:yMode val="edge"/>
          <c:x val="2.1956087824351312E-2"/>
          <c:y val="0.25783745781777284"/>
          <c:w val="0.58578339384223332"/>
          <c:h val="0.6985117485314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Протоколы заседаний коллегиальных органов</c:v>
                </c:pt>
              </c:strCache>
            </c:strRef>
          </c:tx>
          <c:explosion val="14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</a:t>
                    </a:r>
                    <a:r>
                      <a:rPr lang="ru-RU" sz="1994">
                        <a:solidFill>
                          <a:schemeClr val="bg1"/>
                        </a:solidFill>
                      </a:rPr>
                      <a:t>28</a:t>
                    </a:r>
                    <a:r>
                      <a:rPr lang="ru-RU" sz="1394"/>
                      <a:t> 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5.2407461802287586E-2"/>
                  <c:y val="-9.6456781882531109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0">
                        <a:solidFill>
                          <a:schemeClr val="bg1"/>
                        </a:solidFill>
                      </a:rPr>
                      <a:t>4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о приеме новых членов</c:v>
                </c:pt>
                <c:pt idx="1">
                  <c:v>по организационно-правовым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176837596025757"/>
          <c:y val="0.3730297578696718"/>
          <c:w val="0.38603546730571825"/>
          <c:h val="0.6259982803873656"/>
        </c:manualLayout>
      </c:layout>
      <c:txPr>
        <a:bodyPr/>
        <a:lstStyle/>
        <a:p>
          <a:pPr>
            <a:defRPr sz="11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Статьи затрат в процентах в 2013 году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02745964740352"/>
          <c:y val="3.741814780168386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5593508557909139E-2"/>
          <c:y val="1.2797347699958575E-3"/>
          <c:w val="0.57880324516356163"/>
          <c:h val="0.7692542003173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Статьи затрат в %</c:v>
                </c:pt>
              </c:strCache>
            </c:strRef>
          </c:tx>
          <c:dLbls>
            <c:dLbl>
              <c:idx val="0"/>
              <c:layout>
                <c:manualLayout>
                  <c:x val="-3.1834564493871259E-2"/>
                  <c:y val="-1.2163175959280436E-2"/>
                </c:manualLayout>
              </c:layout>
              <c:showVal val="1"/>
            </c:dLbl>
            <c:dLbl>
              <c:idx val="1"/>
              <c:layout>
                <c:manualLayout>
                  <c:x val="-4.4216551615722235E-3"/>
                  <c:y val="-5.8688854842630131E-2"/>
                </c:manualLayout>
              </c:layout>
              <c:showVal val="1"/>
            </c:dLbl>
            <c:dLbl>
              <c:idx val="2"/>
              <c:layout>
                <c:manualLayout>
                  <c:x val="4.2579792029813074E-3"/>
                  <c:y val="-3.0625612280223698E-2"/>
                </c:manualLayout>
              </c:layout>
              <c:showVal val="1"/>
            </c:dLbl>
            <c:dLbl>
              <c:idx val="3"/>
              <c:layout>
                <c:manualLayout>
                  <c:x val="-1.0645225424332251E-2"/>
                  <c:y val="-2.1876358065157698E-3"/>
                </c:manualLayout>
              </c:layout>
              <c:showVal val="1"/>
            </c:dLbl>
            <c:dLbl>
              <c:idx val="4"/>
              <c:layout>
                <c:manualLayout>
                  <c:x val="1.0656167979002618E-2"/>
                  <c:y val="-8.4990979333996533E-3"/>
                </c:manualLayout>
              </c:layout>
              <c:showVal val="1"/>
            </c:dLbl>
            <c:dLbl>
              <c:idx val="5"/>
              <c:layout>
                <c:manualLayout>
                  <c:x val="2.5049029953730009E-2"/>
                  <c:y val="-6.9663255655796306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Расходы на оплату труда</c:v>
                </c:pt>
                <c:pt idx="1">
                  <c:v>Аренда</c:v>
                </c:pt>
                <c:pt idx="2">
                  <c:v>Взносы в национальное объединение саморегулируемой организации</c:v>
                </c:pt>
                <c:pt idx="3">
                  <c:v>Расходы на служебные командировки</c:v>
                </c:pt>
                <c:pt idx="4">
                  <c:v>Расходы на приобретение материалов, оказания услуг и выполнение работ</c:v>
                </c:pt>
                <c:pt idx="5">
                  <c:v>Отчисления и налоги</c:v>
                </c:pt>
                <c:pt idx="6">
                  <c:v>Расходы на благотворительность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26.97</c:v>
                </c:pt>
                <c:pt idx="1">
                  <c:v>2.67</c:v>
                </c:pt>
                <c:pt idx="2">
                  <c:v>4.6599999999999975</c:v>
                </c:pt>
                <c:pt idx="3">
                  <c:v>6.9</c:v>
                </c:pt>
                <c:pt idx="4">
                  <c:v>41.01</c:v>
                </c:pt>
                <c:pt idx="5">
                  <c:v>15.2</c:v>
                </c:pt>
                <c:pt idx="6">
                  <c:v>2.59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12433736275923256"/>
          <c:y val="0.70741428374084758"/>
          <c:w val="0.78418893941074252"/>
          <c:h val="0.29258571625915275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Компенсационный фонд (тыс. руб.)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Компенсационный фонд (тыс. руб.)</c:v>
                </c:pt>
              </c:strCache>
            </c:strRef>
          </c:tx>
          <c:dLbls>
            <c:dLbl>
              <c:idx val="0"/>
              <c:layout>
                <c:manualLayout>
                  <c:x val="-0.12011938611840187"/>
                  <c:y val="-0.32523559555055631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2008-2012</c:v>
                </c:pt>
                <c:pt idx="1">
                  <c:v>2013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1890</c:v>
                </c:pt>
                <c:pt idx="1">
                  <c:v>100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5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rotY val="152"/>
      <c:perspective val="30"/>
    </c:view3D>
    <c:plotArea>
      <c:layout>
        <c:manualLayout>
          <c:layoutTarget val="inner"/>
          <c:xMode val="edge"/>
          <c:yMode val="edge"/>
          <c:x val="2.1956087824351298E-2"/>
          <c:y val="0.25783745781777284"/>
          <c:w val="0.58578339384223299"/>
          <c:h val="0.698511748531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Протоколы заседаний коллегиальных органов</c:v>
                </c:pt>
              </c:strCache>
            </c:strRef>
          </c:tx>
          <c:explosion val="14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2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1"/>
                      <a:t> 28</a:t>
                    </a:r>
                  </a:p>
                </c:rich>
              </c:tx>
              <c:spPr/>
              <c:dLblPos val="bestFit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0">
                        <a:solidFill>
                          <a:schemeClr val="bg1"/>
                        </a:solidFill>
                      </a:rPr>
                      <a:t>4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о приеме новых членов</c:v>
                </c:pt>
                <c:pt idx="1">
                  <c:v>по организационно-правовым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62769971197819685"/>
          <c:y val="0.13574984161462594"/>
          <c:w val="0.34435610356007806"/>
          <c:h val="0.86332247262195672"/>
        </c:manualLayout>
      </c:layout>
      <c:txPr>
        <a:bodyPr/>
        <a:lstStyle/>
        <a:p>
          <a:pPr>
            <a:defRPr sz="119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ln>
      <a:solidFill>
        <a:srgbClr val="4F81BD"/>
      </a:solidFill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Percent val="1"/>
          </c:dLbls>
          <c:cat>
            <c:strRef>
              <c:f>Лист1!$B$3:$B$4</c:f>
              <c:strCache>
                <c:ptCount val="2"/>
                <c:pt idx="0">
                  <c:v>Договоры страхования соответствуют Требованиям к страхованию</c:v>
                </c:pt>
                <c:pt idx="1">
                  <c:v>В данный период существляется процедура согласования договора страхования гражданской ответственности с Сморегулируемой организацией 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68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v>2</c:v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legend>
      <c:legendPos val="r"/>
      <c:layout>
        <c:manualLayout>
          <c:xMode val="edge"/>
          <c:yMode val="edge"/>
          <c:x val="0.64380460993952671"/>
          <c:y val="0.11293743933645108"/>
          <c:w val="0.31814979567960372"/>
          <c:h val="0.80449503416767165"/>
        </c:manualLayout>
      </c:layout>
      <c:txPr>
        <a:bodyPr/>
        <a:lstStyle/>
        <a:p>
          <a:pPr>
            <a:defRPr sz="900" baseline="0"/>
          </a:pPr>
          <a:endParaRPr lang="ru-RU"/>
        </a:p>
      </c:txPr>
    </c:legend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179E-2"/>
          <c:y val="4.4126888353671102E-2"/>
          <c:w val="0.5515039005540977"/>
          <c:h val="0.856305486427890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СПб и ЛО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Др. регионы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2">
                  <c:v>15</c:v>
                </c:pt>
              </c:numCache>
            </c:numRef>
          </c:val>
        </c:ser>
        <c:axId val="77389824"/>
        <c:axId val="77391360"/>
      </c:barChart>
      <c:catAx>
        <c:axId val="77389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91360"/>
        <c:crosses val="autoZero"/>
        <c:auto val="1"/>
        <c:lblAlgn val="ctr"/>
        <c:lblOffset val="100"/>
      </c:catAx>
      <c:valAx>
        <c:axId val="77391360"/>
        <c:scaling>
          <c:orientation val="minMax"/>
        </c:scaling>
        <c:axPos val="l"/>
        <c:majorGridlines/>
        <c:numFmt formatCode="General" sourceLinked="1"/>
        <c:tickLblPos val="nextTo"/>
        <c:crossAx val="773898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4390164771070424"/>
          <c:y val="0.21350695505004741"/>
          <c:w val="0.34220946340040831"/>
          <c:h val="0.35780089988751557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Принято 12 членов в НП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«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БалтЭнергоЭффект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»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2013 году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7783337283508741E-2"/>
          <c:y val="0.33777327626577913"/>
          <c:w val="0.91769046427724954"/>
          <c:h val="0.507030853508458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Принято членов в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6.6291017567119701E-3"/>
                  <c:y val="0.2411790978115233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5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0.3215547156435110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7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Санкт-Петербург и ЛО</c:v>
                </c:pt>
                <c:pt idx="1">
                  <c:v>Регионы РФ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axId val="77822208"/>
        <c:axId val="77840384"/>
      </c:barChart>
      <c:catAx>
        <c:axId val="77822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840384"/>
        <c:crosses val="autoZero"/>
        <c:auto val="1"/>
        <c:lblAlgn val="ctr"/>
        <c:lblOffset val="100"/>
      </c:catAx>
      <c:valAx>
        <c:axId val="77840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782220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Территориальные управления НП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«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БалтЭнергоЭффект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»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в 2013 году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Территориальные управления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44443029065857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Иркутская область</c:v>
                </c:pt>
                <c:pt idx="2">
                  <c:v>По Югу России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23</c:v>
                </c:pt>
              </c:numCache>
            </c:numRef>
          </c:val>
        </c:ser>
        <c:axId val="77958528"/>
        <c:axId val="78423168"/>
      </c:barChart>
      <c:catAx>
        <c:axId val="77958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423168"/>
        <c:crosses val="autoZero"/>
        <c:auto val="1"/>
        <c:lblAlgn val="ctr"/>
        <c:lblOffset val="100"/>
      </c:catAx>
      <c:valAx>
        <c:axId val="78423168"/>
        <c:scaling>
          <c:orientation val="minMax"/>
        </c:scaling>
        <c:axPos val="l"/>
        <c:majorGridlines/>
        <c:numFmt formatCode="General" sourceLinked="1"/>
        <c:tickLblPos val="nextTo"/>
        <c:crossAx val="77958528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регистрируемых энергопаспортов</a:t>
            </a:r>
          </a:p>
        </c:rich>
      </c:tx>
      <c:layout>
        <c:manualLayout>
          <c:xMode val="edge"/>
          <c:yMode val="edge"/>
          <c:x val="0.15163203557888594"/>
          <c:y val="2.380952380952381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1 кв. 2013</c:v>
                </c:pt>
                <c:pt idx="3">
                  <c:v>2 кв. 2013</c:v>
                </c:pt>
                <c:pt idx="4">
                  <c:v>3 кв. 2013</c:v>
                </c:pt>
                <c:pt idx="5">
                  <c:v>4 кв. 2013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44</c:v>
                </c:pt>
                <c:pt idx="4">
                  <c:v>160</c:v>
                </c:pt>
                <c:pt idx="5">
                  <c:v>143</c:v>
                </c:pt>
              </c:numCache>
            </c:numRef>
          </c:val>
        </c:ser>
        <c:marker val="1"/>
        <c:axId val="78429184"/>
        <c:axId val="78390016"/>
      </c:lineChart>
      <c:catAx>
        <c:axId val="78429184"/>
        <c:scaling>
          <c:orientation val="minMax"/>
        </c:scaling>
        <c:axPos val="b"/>
        <c:tickLblPos val="nextTo"/>
        <c:crossAx val="78390016"/>
        <c:crosses val="autoZero"/>
        <c:auto val="1"/>
        <c:lblAlgn val="ctr"/>
        <c:lblOffset val="100"/>
      </c:catAx>
      <c:valAx>
        <c:axId val="78390016"/>
        <c:scaling>
          <c:orientation val="minMax"/>
        </c:scaling>
        <c:axPos val="l"/>
        <c:majorGridlines/>
        <c:numFmt formatCode="General" sourceLinked="1"/>
        <c:tickLblPos val="nextTo"/>
        <c:crossAx val="7842918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приема членов в</a:t>
            </a:r>
          </a:p>
          <a:p>
            <a:pPr>
              <a:defRPr/>
            </a:pPr>
            <a:r>
              <a:rPr lang="ru-RU" sz="1600"/>
              <a:t>НП </a:t>
            </a:r>
            <a:r>
              <a:rPr lang="ru-RU" sz="1600" b="1" i="0" u="none" strike="noStrike" baseline="0"/>
              <a:t>«</a:t>
            </a:r>
            <a:r>
              <a:rPr lang="ru-RU" sz="1600"/>
              <a:t>БалтЭнергоЭффект</a:t>
            </a:r>
            <a:r>
              <a:rPr lang="ru-RU" sz="1600" b="1" i="0" u="none" strike="noStrike" baseline="0"/>
              <a:t>»</a:t>
            </a:r>
            <a:endParaRPr lang="ru-RU" sz="16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количества членов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-5.2552554105854497E-3"/>
                  <c:y val="-1.40949497687013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4.661593777392880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2552554105854497E-3"/>
                  <c:y val="-6.941345957167291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7.632469282285702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4.8172618102838856E-17"/>
                  <c:y val="-7.632466479429373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1.409494976870136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-7.6324692822857029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-4.981633085491108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5.2552554105854497E-3"/>
                  <c:y val="-1.558038752114774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9424228837821188E-3"/>
                  <c:y val="-6.9255551479323434E-3"/>
                </c:manualLayout>
              </c:layout>
              <c:dLblPos val="outEnd"/>
              <c:showVal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Лист1!$A$2:$A$13</c:f>
              <c:numCache>
                <c:formatCode>mmm\-yy</c:formatCode>
                <c:ptCount val="12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gapWidth val="87"/>
        <c:overlap val="66"/>
        <c:axId val="78325248"/>
        <c:axId val="78326784"/>
      </c:barChart>
      <c:dateAx>
        <c:axId val="78325248"/>
        <c:scaling>
          <c:orientation val="minMax"/>
        </c:scaling>
        <c:axPos val="b"/>
        <c:numFmt formatCode="mmm/yy" sourceLinked="0"/>
        <c:tickLblPos val="nextTo"/>
        <c:txPr>
          <a:bodyPr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  <c:crossAx val="78326784"/>
        <c:crosses val="autoZero"/>
        <c:auto val="1"/>
        <c:lblOffset val="100"/>
        <c:baseTimeUnit val="months"/>
      </c:dateAx>
      <c:valAx>
        <c:axId val="78326784"/>
        <c:scaling>
          <c:orientation val="minMax"/>
        </c:scaling>
        <c:axPos val="l"/>
        <c:majorGridlines/>
        <c:numFmt formatCode="General" sourceLinked="1"/>
        <c:tickLblPos val="nextTo"/>
        <c:crossAx val="78325248"/>
        <c:crosses val="autoZero"/>
        <c:crossBetween val="between"/>
      </c:valAx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/>
              <c:dLblPos val="inEnd"/>
              <c:showVal val="1"/>
            </c:dLbl>
            <c:dLbl>
              <c:idx val="1"/>
              <c:layout/>
              <c:dLblPos val="inEnd"/>
              <c:showVal val="1"/>
            </c:dLbl>
            <c:dLbl>
              <c:idx val="2"/>
              <c:layout/>
              <c:dLblPos val="in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4"/>
              <c:layout/>
              <c:dLblPos val="inEnd"/>
              <c:showVal val="1"/>
            </c:dLbl>
            <c:dLbl>
              <c:idx val="5"/>
              <c:layout/>
              <c:dLblPos val="inEnd"/>
              <c:showVal val="1"/>
            </c:dLbl>
            <c:dLbl>
              <c:idx val="6"/>
              <c:layout/>
              <c:dLblPos val="inEnd"/>
              <c:showVal val="1"/>
            </c:dLbl>
            <c:dLbl>
              <c:idx val="7"/>
              <c:layout/>
              <c:dLblPos val="inEnd"/>
              <c:showVal val="1"/>
            </c:dLbl>
            <c:dLbl>
              <c:idx val="8"/>
              <c:layout/>
              <c:dLblPos val="inEnd"/>
              <c:showVal val="1"/>
            </c:dLbl>
            <c:dLbl>
              <c:idx val="9"/>
              <c:dLblPos val="inEnd"/>
              <c:showVal val="1"/>
            </c:dLbl>
            <c:dLbl>
              <c:idx val="10"/>
              <c:dLblPos val="inEnd"/>
              <c:showVal val="1"/>
            </c:dLbl>
            <c:delete val="1"/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</c:dLbls>
          <c:cat>
            <c:strRef>
              <c:f>Лист1!$A$2:$A$10</c:f>
              <c:strCache>
                <c:ptCount val="9"/>
                <c:pt idx="0">
                  <c:v>Санкт-Петербург</c:v>
                </c:pt>
                <c:pt idx="1">
                  <c:v>Ростовская область</c:v>
                </c:pt>
                <c:pt idx="2">
                  <c:v>Ставропольский край </c:v>
                </c:pt>
                <c:pt idx="3">
                  <c:v>Ленинградская область</c:v>
                </c:pt>
                <c:pt idx="4">
                  <c:v>Калининградская область</c:v>
                </c:pt>
                <c:pt idx="5">
                  <c:v>Псковская область</c:v>
                </c:pt>
                <c:pt idx="6">
                  <c:v>Мурманская область</c:v>
                </c:pt>
                <c:pt idx="7">
                  <c:v>Архангельская область</c:v>
                </c:pt>
                <c:pt idx="8">
                  <c:v>Другие регионы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</c:v>
                </c:pt>
                <c:pt idx="1">
                  <c:v>13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22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243275441633618"/>
          <c:y val="5.2741831184145514E-2"/>
          <c:w val="0.34542730031086655"/>
          <c:h val="0.87467381794667198"/>
        </c:manualLayout>
      </c:layout>
      <c:txPr>
        <a:bodyPr/>
        <a:lstStyle/>
        <a:p>
          <a:pPr>
            <a:defRPr sz="119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0;[Red]\-0</c:formatCode>
                <c:ptCount val="9"/>
                <c:pt idx="0">
                  <c:v>1039</c:v>
                </c:pt>
                <c:pt idx="1">
                  <c:v>963</c:v>
                </c:pt>
                <c:pt idx="2">
                  <c:v>798</c:v>
                </c:pt>
                <c:pt idx="3">
                  <c:v>658</c:v>
                </c:pt>
                <c:pt idx="4">
                  <c:v>258</c:v>
                </c:pt>
                <c:pt idx="5">
                  <c:v>810</c:v>
                </c:pt>
                <c:pt idx="6">
                  <c:v>508</c:v>
                </c:pt>
                <c:pt idx="7">
                  <c:v>584</c:v>
                </c:pt>
                <c:pt idx="8">
                  <c:v>330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Задолженность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 formatCode="0;[Red]\-0">
                  <c:v>7933</c:v>
                </c:pt>
                <c:pt idx="1">
                  <c:v>7063</c:v>
                </c:pt>
                <c:pt idx="2">
                  <c:v>6351</c:v>
                </c:pt>
                <c:pt idx="3">
                  <c:v>5848</c:v>
                </c:pt>
                <c:pt idx="4">
                  <c:v>5660</c:v>
                </c:pt>
                <c:pt idx="5">
                  <c:v>4850</c:v>
                </c:pt>
                <c:pt idx="6">
                  <c:v>4398</c:v>
                </c:pt>
                <c:pt idx="7">
                  <c:v>3861</c:v>
                </c:pt>
                <c:pt idx="8" formatCode="0;[Red]\-0">
                  <c:v>3531</c:v>
                </c:pt>
              </c:numCache>
            </c:numRef>
          </c:val>
        </c:ser>
        <c:shape val="cylinder"/>
        <c:axId val="78873344"/>
        <c:axId val="78874880"/>
        <c:axId val="0"/>
      </c:bar3DChart>
      <c:catAx>
        <c:axId val="78873344"/>
        <c:scaling>
          <c:orientation val="minMax"/>
        </c:scaling>
        <c:axPos val="b"/>
        <c:numFmt formatCode="General" sourceLinked="1"/>
        <c:tickLblPos val="nextTo"/>
        <c:crossAx val="78874880"/>
        <c:crosses val="autoZero"/>
        <c:auto val="1"/>
        <c:lblAlgn val="ctr"/>
        <c:lblOffset val="100"/>
      </c:catAx>
      <c:valAx>
        <c:axId val="78874880"/>
        <c:scaling>
          <c:orientation val="minMax"/>
        </c:scaling>
        <c:axPos val="l"/>
        <c:majorGridlines/>
        <c:numFmt formatCode="0;[Red]\-0" sourceLinked="1"/>
        <c:tickLblPos val="nextTo"/>
        <c:crossAx val="78873344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</c:legendEntry>
      <c:layout/>
      <c:spPr>
        <a:solidFill>
          <a:schemeClr val="bg1"/>
        </a:solidFill>
      </c:sp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1039</c:v>
                </c:pt>
                <c:pt idx="1">
                  <c:v>963</c:v>
                </c:pt>
                <c:pt idx="2">
                  <c:v>798</c:v>
                </c:pt>
                <c:pt idx="3">
                  <c:v>658</c:v>
                </c:pt>
                <c:pt idx="4">
                  <c:v>258</c:v>
                </c:pt>
                <c:pt idx="5">
                  <c:v>810</c:v>
                </c:pt>
                <c:pt idx="6">
                  <c:v>508</c:v>
                </c:pt>
                <c:pt idx="7">
                  <c:v>584</c:v>
                </c:pt>
                <c:pt idx="8" formatCode="0.00">
                  <c:v>330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0.00</c:formatCode>
                <c:ptCount val="9"/>
                <c:pt idx="0">
                  <c:v>309</c:v>
                </c:pt>
                <c:pt idx="1">
                  <c:v>561</c:v>
                </c:pt>
                <c:pt idx="2">
                  <c:v>887</c:v>
                </c:pt>
                <c:pt idx="3">
                  <c:v>579</c:v>
                </c:pt>
                <c:pt idx="4">
                  <c:v>270</c:v>
                </c:pt>
                <c:pt idx="5">
                  <c:v>933</c:v>
                </c:pt>
                <c:pt idx="6">
                  <c:v>598</c:v>
                </c:pt>
                <c:pt idx="7">
                  <c:v>479</c:v>
                </c:pt>
                <c:pt idx="8">
                  <c:v>420</c:v>
                </c:pt>
              </c:numCache>
            </c:numRef>
          </c:val>
        </c:ser>
        <c:axId val="78895744"/>
        <c:axId val="78946688"/>
      </c:barChart>
      <c:catAx>
        <c:axId val="78895744"/>
        <c:scaling>
          <c:orientation val="minMax"/>
        </c:scaling>
        <c:axPos val="b"/>
        <c:numFmt formatCode="General" sourceLinked="1"/>
        <c:tickLblPos val="nextTo"/>
        <c:crossAx val="78946688"/>
        <c:crosses val="autoZero"/>
        <c:auto val="1"/>
        <c:lblAlgn val="ctr"/>
        <c:lblOffset val="100"/>
      </c:catAx>
      <c:valAx>
        <c:axId val="78946688"/>
        <c:scaling>
          <c:orientation val="minMax"/>
        </c:scaling>
        <c:axPos val="l"/>
        <c:majorGridlines/>
        <c:numFmt formatCode="0" sourceLinked="1"/>
        <c:tickLblPos val="nextTo"/>
        <c:crossAx val="7889574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/>
      <c:spPr>
        <a:ln>
          <a:noFill/>
        </a:ln>
      </c:spPr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E9BA-2696-44DF-BD5B-7893C1AA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12267</Words>
  <Characters>69926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Белолуцкая Евгения</cp:lastModifiedBy>
  <cp:revision>9</cp:revision>
  <cp:lastPrinted>2013-12-02T07:50:00Z</cp:lastPrinted>
  <dcterms:created xsi:type="dcterms:W3CDTF">2013-12-02T07:21:00Z</dcterms:created>
  <dcterms:modified xsi:type="dcterms:W3CDTF">2013-12-04T13:29:00Z</dcterms:modified>
</cp:coreProperties>
</file>